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77" w:rsidRDefault="00965D77" w:rsidP="00965D77">
      <w:pPr>
        <w:jc w:val="center"/>
      </w:pPr>
      <w:r>
        <w:rPr>
          <w:noProof/>
        </w:rPr>
        <w:drawing>
          <wp:inline distT="0" distB="0" distL="0" distR="0">
            <wp:extent cx="6000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r>
        <w:tab/>
      </w:r>
      <w:r w:rsidR="002E0877">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51.25pt;height:50.25pt" fillcolor="black">
            <v:shadow color="#868686"/>
            <v:textpath style="font-family:&quot;Comic Sans MS&quot;" fitshape="t" trim="t" string="Psychobabble..."/>
          </v:shape>
        </w:pict>
      </w:r>
      <w:r>
        <w:tab/>
      </w:r>
      <w:r>
        <w:rPr>
          <w:noProof/>
        </w:rPr>
        <w:drawing>
          <wp:inline distT="0" distB="0" distL="0" distR="0">
            <wp:extent cx="6000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rsidR="00965D77" w:rsidRPr="00857038" w:rsidRDefault="00965D77" w:rsidP="00965D77">
      <w:pPr>
        <w:jc w:val="center"/>
        <w:rPr>
          <w:rFonts w:ascii="Comic Sans MS" w:hAnsi="Comic Sans MS"/>
          <w:sz w:val="28"/>
        </w:rPr>
      </w:pPr>
      <w:r w:rsidRPr="00857038">
        <w:rPr>
          <w:rFonts w:ascii="Comic Sans MS" w:hAnsi="Comic Sans MS"/>
          <w:sz w:val="28"/>
          <w:szCs w:val="20"/>
        </w:rPr>
        <w:t>timely</w:t>
      </w:r>
      <w:r w:rsidRPr="00857038">
        <w:rPr>
          <w:rFonts w:ascii="Comic Sans MS" w:hAnsi="Comic Sans MS"/>
          <w:sz w:val="28"/>
        </w:rPr>
        <w:t xml:space="preserve"> techniques to help your child get through the school year</w:t>
      </w:r>
    </w:p>
    <w:p w:rsidR="00965D77" w:rsidRPr="002828F3" w:rsidRDefault="00965D77" w:rsidP="00965D77">
      <w:pPr>
        <w:tabs>
          <w:tab w:val="left" w:pos="560"/>
          <w:tab w:val="left" w:pos="5480"/>
        </w:tabs>
        <w:rPr>
          <w:rFonts w:ascii="Bell MT" w:hAnsi="Bell MT"/>
          <w:i/>
          <w:sz w:val="26"/>
        </w:rPr>
      </w:pPr>
    </w:p>
    <w:p w:rsidR="00965D77" w:rsidRPr="002828F3" w:rsidRDefault="00965D77" w:rsidP="00965D77">
      <w:pPr>
        <w:tabs>
          <w:tab w:val="left" w:pos="560"/>
          <w:tab w:val="left" w:pos="5480"/>
        </w:tabs>
        <w:rPr>
          <w:rFonts w:ascii="Bell MT" w:hAnsi="Bell MT"/>
          <w:i/>
          <w:sz w:val="26"/>
        </w:rPr>
      </w:pPr>
    </w:p>
    <w:p w:rsidR="00965D77" w:rsidRDefault="00965D77" w:rsidP="00965D77">
      <w:pPr>
        <w:tabs>
          <w:tab w:val="left" w:pos="560"/>
          <w:tab w:val="left" w:pos="5480"/>
        </w:tabs>
        <w:jc w:val="center"/>
        <w:rPr>
          <w:rFonts w:ascii="Bell MT" w:hAnsi="Bell MT"/>
          <w:sz w:val="36"/>
          <w:szCs w:val="36"/>
        </w:rPr>
      </w:pPr>
      <w:r>
        <w:rPr>
          <w:rFonts w:ascii="Bell MT" w:hAnsi="Bell MT"/>
          <w:sz w:val="36"/>
          <w:szCs w:val="36"/>
        </w:rPr>
        <w:t>LGBTQQ2-S</w:t>
      </w:r>
    </w:p>
    <w:p w:rsidR="00965D77" w:rsidRPr="00965D77" w:rsidRDefault="00965D77" w:rsidP="00965D77">
      <w:pPr>
        <w:tabs>
          <w:tab w:val="left" w:pos="560"/>
          <w:tab w:val="left" w:pos="5480"/>
        </w:tabs>
        <w:jc w:val="center"/>
        <w:rPr>
          <w:rFonts w:ascii="Bell MT" w:hAnsi="Bell MT"/>
          <w:sz w:val="28"/>
          <w:szCs w:val="28"/>
        </w:rPr>
      </w:pPr>
      <w:r w:rsidRPr="00965D77">
        <w:rPr>
          <w:rFonts w:ascii="Bell MT" w:hAnsi="Bell MT"/>
          <w:sz w:val="28"/>
          <w:szCs w:val="28"/>
        </w:rPr>
        <w:t>(</w:t>
      </w:r>
      <w:r>
        <w:rPr>
          <w:rFonts w:ascii="Bell MT" w:hAnsi="Bell MT"/>
          <w:sz w:val="28"/>
          <w:szCs w:val="28"/>
        </w:rPr>
        <w:t>Lesbian, Gay</w:t>
      </w:r>
      <w:r w:rsidRPr="00965D77">
        <w:rPr>
          <w:rFonts w:ascii="Bell MT" w:hAnsi="Bell MT"/>
          <w:sz w:val="28"/>
          <w:szCs w:val="28"/>
        </w:rPr>
        <w:t>, Bisexual, Transgender, Questioning, Queer, Two-Spirited)</w:t>
      </w:r>
    </w:p>
    <w:p w:rsidR="00965D77" w:rsidRDefault="00965D77" w:rsidP="00965D77">
      <w:pPr>
        <w:tabs>
          <w:tab w:val="left" w:pos="560"/>
          <w:tab w:val="left" w:pos="5480"/>
        </w:tabs>
        <w:rPr>
          <w:rFonts w:ascii="Bell MT" w:hAnsi="Bell MT"/>
          <w:sz w:val="36"/>
          <w:szCs w:val="36"/>
        </w:rPr>
      </w:pPr>
    </w:p>
    <w:p w:rsidR="003C3E9D" w:rsidRDefault="00965D77" w:rsidP="00965D77">
      <w:pPr>
        <w:tabs>
          <w:tab w:val="left" w:pos="560"/>
          <w:tab w:val="left" w:pos="5480"/>
        </w:tabs>
        <w:rPr>
          <w:rFonts w:ascii="Bell MT" w:hAnsi="Bell MT"/>
        </w:rPr>
      </w:pPr>
      <w:r>
        <w:rPr>
          <w:rFonts w:ascii="Bell MT" w:hAnsi="Bell MT"/>
        </w:rPr>
        <w:tab/>
        <w:t>Students who identify and/or are perceived to be homosexual or non-heterosexual in some way are often bullied exponentially more due to the lack of understanding about their sexual and gender preferences.</w:t>
      </w:r>
      <w:r w:rsidR="003C3E9D">
        <w:rPr>
          <w:rFonts w:ascii="Bell MT" w:hAnsi="Bell MT"/>
        </w:rPr>
        <w:t xml:space="preserve"> There are several dimensions to being an LGBTQQ2-S student, so it is important to understand the key terms, interventions and how to work with your students to demonstrate respectful behavior and </w:t>
      </w:r>
      <w:r w:rsidR="00C830CC">
        <w:rPr>
          <w:rFonts w:ascii="Bell MT" w:hAnsi="Bell MT"/>
        </w:rPr>
        <w:t xml:space="preserve">have </w:t>
      </w:r>
      <w:r w:rsidR="003C3E9D">
        <w:rPr>
          <w:rFonts w:ascii="Bell MT" w:hAnsi="Bell MT"/>
        </w:rPr>
        <w:t>open, honest conversations when appropriate.</w:t>
      </w:r>
      <w:r w:rsidR="007A6B0E">
        <w:rPr>
          <w:rFonts w:ascii="Bell MT" w:hAnsi="Bell MT"/>
        </w:rPr>
        <w:t xml:space="preserve"> (Also,</w:t>
      </w:r>
      <w:r w:rsidR="00C830CC">
        <w:rPr>
          <w:rFonts w:ascii="Bell MT" w:hAnsi="Bell MT"/>
        </w:rPr>
        <w:t xml:space="preserve"> it is</w:t>
      </w:r>
      <w:r w:rsidR="007A6B0E">
        <w:rPr>
          <w:rFonts w:ascii="Bell MT" w:hAnsi="Bell MT"/>
        </w:rPr>
        <w:t xml:space="preserve"> important to reference the Bullying and Cyberbullying newsletters written by the School Psychologist for related information).</w:t>
      </w:r>
      <w:r w:rsidR="003C3E9D">
        <w:rPr>
          <w:rFonts w:ascii="Bell MT" w:hAnsi="Bell MT"/>
        </w:rPr>
        <w:t xml:space="preserve"> </w:t>
      </w:r>
    </w:p>
    <w:p w:rsidR="003C3E9D" w:rsidRPr="003C3E9D" w:rsidRDefault="003C3E9D" w:rsidP="00965D77">
      <w:pPr>
        <w:tabs>
          <w:tab w:val="left" w:pos="560"/>
          <w:tab w:val="left" w:pos="5480"/>
        </w:tabs>
        <w:rPr>
          <w:rFonts w:ascii="Bell MT" w:hAnsi="Bell MT"/>
          <w:sz w:val="28"/>
          <w:szCs w:val="28"/>
        </w:rPr>
      </w:pPr>
    </w:p>
    <w:p w:rsidR="003C3E9D" w:rsidRPr="003C3E9D" w:rsidRDefault="003C3E9D" w:rsidP="00965D77">
      <w:pPr>
        <w:tabs>
          <w:tab w:val="left" w:pos="560"/>
          <w:tab w:val="left" w:pos="5480"/>
        </w:tabs>
        <w:rPr>
          <w:rFonts w:ascii="Bell MT" w:hAnsi="Bell MT"/>
          <w:sz w:val="28"/>
          <w:szCs w:val="28"/>
        </w:rPr>
      </w:pPr>
      <w:r w:rsidRPr="003C3E9D">
        <w:rPr>
          <w:rFonts w:ascii="Bell MT" w:hAnsi="Bell MT"/>
          <w:sz w:val="28"/>
          <w:szCs w:val="28"/>
        </w:rPr>
        <w:t xml:space="preserve">Key Terms: </w:t>
      </w:r>
    </w:p>
    <w:p w:rsidR="003C3E9D" w:rsidRDefault="003C3E9D" w:rsidP="00965D77">
      <w:pPr>
        <w:tabs>
          <w:tab w:val="left" w:pos="560"/>
          <w:tab w:val="left" w:pos="5480"/>
        </w:tabs>
        <w:rPr>
          <w:rFonts w:ascii="Bell MT" w:hAnsi="Bell MT"/>
        </w:rPr>
      </w:pPr>
      <w:r>
        <w:rPr>
          <w:rFonts w:ascii="Bell MT" w:hAnsi="Bell MT"/>
        </w:rPr>
        <w:t>Biological Sex: “Packaging” determined by our chromosomes, hormones, and internal and external genitalia</w:t>
      </w:r>
    </w:p>
    <w:p w:rsidR="003C3E9D" w:rsidRDefault="003C3E9D" w:rsidP="00965D77">
      <w:pPr>
        <w:tabs>
          <w:tab w:val="left" w:pos="560"/>
          <w:tab w:val="left" w:pos="5480"/>
        </w:tabs>
        <w:rPr>
          <w:rFonts w:ascii="Bell MT" w:hAnsi="Bell MT"/>
        </w:rPr>
      </w:pPr>
    </w:p>
    <w:p w:rsidR="003C3E9D" w:rsidRDefault="003C3E9D" w:rsidP="00965D77">
      <w:pPr>
        <w:tabs>
          <w:tab w:val="left" w:pos="560"/>
          <w:tab w:val="left" w:pos="5480"/>
        </w:tabs>
        <w:rPr>
          <w:rFonts w:ascii="Bell MT" w:hAnsi="Bell MT"/>
        </w:rPr>
      </w:pPr>
      <w:r>
        <w:rPr>
          <w:rFonts w:ascii="Bell MT" w:hAnsi="Bell MT"/>
        </w:rPr>
        <w:t>Bisexual: People who are sexually and emotionally attracted to males and females</w:t>
      </w:r>
    </w:p>
    <w:p w:rsidR="003C3E9D" w:rsidRDefault="003C3E9D" w:rsidP="00965D77">
      <w:pPr>
        <w:tabs>
          <w:tab w:val="left" w:pos="560"/>
          <w:tab w:val="left" w:pos="5480"/>
        </w:tabs>
        <w:rPr>
          <w:rFonts w:ascii="Bell MT" w:hAnsi="Bell MT"/>
        </w:rPr>
      </w:pPr>
    </w:p>
    <w:p w:rsidR="003C3E9D" w:rsidRDefault="003C3E9D" w:rsidP="00965D77">
      <w:pPr>
        <w:tabs>
          <w:tab w:val="left" w:pos="560"/>
          <w:tab w:val="left" w:pos="5480"/>
        </w:tabs>
        <w:rPr>
          <w:rFonts w:ascii="Bell MT" w:hAnsi="Bell MT"/>
        </w:rPr>
      </w:pPr>
      <w:r>
        <w:rPr>
          <w:rFonts w:ascii="Bell MT" w:hAnsi="Bell MT"/>
        </w:rPr>
        <w:t>Coming Out: To disclose one’s identity as an LGBTQQ2-S person to others</w:t>
      </w:r>
    </w:p>
    <w:p w:rsidR="003C3E9D" w:rsidRDefault="003C3E9D" w:rsidP="00965D77">
      <w:pPr>
        <w:tabs>
          <w:tab w:val="left" w:pos="560"/>
          <w:tab w:val="left" w:pos="5480"/>
        </w:tabs>
        <w:rPr>
          <w:rFonts w:ascii="Bell MT" w:hAnsi="Bell MT"/>
        </w:rPr>
      </w:pPr>
    </w:p>
    <w:p w:rsidR="003C3E9D" w:rsidRDefault="003C3E9D" w:rsidP="00965D77">
      <w:pPr>
        <w:tabs>
          <w:tab w:val="left" w:pos="560"/>
          <w:tab w:val="left" w:pos="5480"/>
        </w:tabs>
        <w:rPr>
          <w:rFonts w:ascii="Bell MT" w:hAnsi="Bell MT"/>
        </w:rPr>
      </w:pPr>
      <w:r>
        <w:rPr>
          <w:rFonts w:ascii="Bell MT" w:hAnsi="Bell MT"/>
        </w:rPr>
        <w:t>Gay: Males who are sexually and emotionally attracted to other males</w:t>
      </w:r>
    </w:p>
    <w:p w:rsidR="003C3E9D" w:rsidRDefault="003C3E9D" w:rsidP="00965D77">
      <w:pPr>
        <w:tabs>
          <w:tab w:val="left" w:pos="560"/>
          <w:tab w:val="left" w:pos="5480"/>
        </w:tabs>
        <w:rPr>
          <w:rFonts w:ascii="Bell MT" w:hAnsi="Bell MT"/>
        </w:rPr>
      </w:pPr>
    </w:p>
    <w:p w:rsidR="003C3E9D" w:rsidRDefault="003C3E9D" w:rsidP="00965D77">
      <w:pPr>
        <w:tabs>
          <w:tab w:val="left" w:pos="560"/>
          <w:tab w:val="left" w:pos="5480"/>
        </w:tabs>
        <w:rPr>
          <w:rFonts w:ascii="Bell MT" w:hAnsi="Bell MT"/>
        </w:rPr>
      </w:pPr>
      <w:r>
        <w:rPr>
          <w:rFonts w:ascii="Bell MT" w:hAnsi="Bell MT"/>
        </w:rPr>
        <w:t xml:space="preserve">Gender Expression: External communication of gender identity to others through behavior, clothing, etc. </w:t>
      </w:r>
    </w:p>
    <w:p w:rsidR="003C3E9D" w:rsidRDefault="003C3E9D" w:rsidP="00965D77">
      <w:pPr>
        <w:tabs>
          <w:tab w:val="left" w:pos="560"/>
          <w:tab w:val="left" w:pos="5480"/>
        </w:tabs>
        <w:rPr>
          <w:rFonts w:ascii="Bell MT" w:hAnsi="Bell MT"/>
        </w:rPr>
      </w:pPr>
    </w:p>
    <w:p w:rsidR="003C3E9D" w:rsidRDefault="003C3E9D" w:rsidP="00965D77">
      <w:pPr>
        <w:tabs>
          <w:tab w:val="left" w:pos="560"/>
          <w:tab w:val="left" w:pos="5480"/>
        </w:tabs>
        <w:rPr>
          <w:rFonts w:ascii="Bell MT" w:hAnsi="Bell MT"/>
        </w:rPr>
      </w:pPr>
      <w:r>
        <w:rPr>
          <w:rFonts w:ascii="Bell MT" w:hAnsi="Bell MT"/>
        </w:rPr>
        <w:t>Gender Identity: Our innermost feelings of ourselves as male, female or somewhere in-between</w:t>
      </w:r>
    </w:p>
    <w:p w:rsidR="003C3E9D" w:rsidRDefault="003C3E9D" w:rsidP="00965D77">
      <w:pPr>
        <w:tabs>
          <w:tab w:val="left" w:pos="560"/>
          <w:tab w:val="left" w:pos="5480"/>
        </w:tabs>
        <w:rPr>
          <w:rFonts w:ascii="Bell MT" w:hAnsi="Bell MT"/>
        </w:rPr>
      </w:pPr>
    </w:p>
    <w:p w:rsidR="003C3E9D" w:rsidRDefault="003C3E9D" w:rsidP="00965D77">
      <w:pPr>
        <w:tabs>
          <w:tab w:val="left" w:pos="560"/>
          <w:tab w:val="left" w:pos="5480"/>
        </w:tabs>
        <w:rPr>
          <w:rFonts w:ascii="Bell MT" w:hAnsi="Bell MT"/>
        </w:rPr>
      </w:pPr>
      <w:r>
        <w:rPr>
          <w:rFonts w:ascii="Bell MT" w:hAnsi="Bell MT"/>
        </w:rPr>
        <w:t>Gender Role: Society’s expectations about our behavior and appearance based on our sex (male/female)</w:t>
      </w:r>
    </w:p>
    <w:p w:rsidR="008A0744" w:rsidRDefault="008A0744" w:rsidP="00965D77">
      <w:pPr>
        <w:tabs>
          <w:tab w:val="left" w:pos="560"/>
          <w:tab w:val="left" w:pos="5480"/>
        </w:tabs>
        <w:rPr>
          <w:rFonts w:ascii="Bell MT" w:hAnsi="Bell MT"/>
        </w:rPr>
      </w:pPr>
    </w:p>
    <w:p w:rsidR="008A0744" w:rsidRDefault="008A0744" w:rsidP="00965D77">
      <w:pPr>
        <w:tabs>
          <w:tab w:val="left" w:pos="560"/>
          <w:tab w:val="left" w:pos="5480"/>
        </w:tabs>
        <w:rPr>
          <w:rFonts w:ascii="Bell MT" w:hAnsi="Bell MT"/>
        </w:rPr>
      </w:pPr>
      <w:r>
        <w:rPr>
          <w:rFonts w:ascii="Bell MT" w:hAnsi="Bell MT"/>
        </w:rPr>
        <w:t>Heterosexual/Straight: describes people whose enduring physical, romantic and/or emotional attraction is to people of the opposite sex</w:t>
      </w:r>
    </w:p>
    <w:p w:rsidR="003C3E9D" w:rsidRDefault="003C3E9D" w:rsidP="00965D77">
      <w:pPr>
        <w:tabs>
          <w:tab w:val="left" w:pos="560"/>
          <w:tab w:val="left" w:pos="5480"/>
        </w:tabs>
        <w:rPr>
          <w:rFonts w:ascii="Bell MT" w:hAnsi="Bell MT"/>
        </w:rPr>
      </w:pPr>
    </w:p>
    <w:p w:rsidR="003C3E9D" w:rsidRDefault="003C3E9D" w:rsidP="00965D77">
      <w:pPr>
        <w:tabs>
          <w:tab w:val="left" w:pos="560"/>
          <w:tab w:val="left" w:pos="5480"/>
        </w:tabs>
        <w:rPr>
          <w:rFonts w:ascii="Bell MT" w:hAnsi="Bell MT"/>
        </w:rPr>
      </w:pPr>
      <w:r>
        <w:rPr>
          <w:rFonts w:ascii="Bell MT" w:hAnsi="Bell MT"/>
        </w:rPr>
        <w:t>Homophobia: A fear or hatred of LGBTQQ2-S people, especially in others, but also in oneself</w:t>
      </w:r>
    </w:p>
    <w:p w:rsidR="003C3E9D" w:rsidRDefault="003C3E9D" w:rsidP="00965D77">
      <w:pPr>
        <w:tabs>
          <w:tab w:val="left" w:pos="560"/>
          <w:tab w:val="left" w:pos="5480"/>
        </w:tabs>
        <w:rPr>
          <w:rFonts w:ascii="Bell MT" w:hAnsi="Bell MT"/>
        </w:rPr>
      </w:pPr>
    </w:p>
    <w:p w:rsidR="003C3E9D" w:rsidRDefault="003C3E9D" w:rsidP="00965D77">
      <w:pPr>
        <w:tabs>
          <w:tab w:val="left" w:pos="560"/>
          <w:tab w:val="left" w:pos="5480"/>
        </w:tabs>
        <w:rPr>
          <w:rFonts w:ascii="Bell MT" w:hAnsi="Bell MT"/>
        </w:rPr>
      </w:pPr>
      <w:r>
        <w:rPr>
          <w:rFonts w:ascii="Bell MT" w:hAnsi="Bell MT"/>
        </w:rPr>
        <w:t>Lesbian: Females who are sexually and emotionally attracted to other females</w:t>
      </w:r>
    </w:p>
    <w:p w:rsidR="003C3E9D" w:rsidRDefault="003C3E9D" w:rsidP="00965D77">
      <w:pPr>
        <w:tabs>
          <w:tab w:val="left" w:pos="560"/>
          <w:tab w:val="left" w:pos="5480"/>
        </w:tabs>
        <w:rPr>
          <w:rFonts w:ascii="Bell MT" w:hAnsi="Bell MT"/>
        </w:rPr>
      </w:pPr>
    </w:p>
    <w:p w:rsidR="003C3E9D" w:rsidRDefault="003C3E9D" w:rsidP="00965D77">
      <w:pPr>
        <w:tabs>
          <w:tab w:val="left" w:pos="560"/>
          <w:tab w:val="left" w:pos="5480"/>
        </w:tabs>
        <w:rPr>
          <w:rFonts w:ascii="Bell MT" w:hAnsi="Bell MT"/>
        </w:rPr>
      </w:pPr>
      <w:r>
        <w:rPr>
          <w:rFonts w:ascii="Bell MT" w:hAnsi="Bell MT"/>
        </w:rPr>
        <w:lastRenderedPageBreak/>
        <w:t xml:space="preserve">Queer: historically used as a derogatory term against people perceived to LGBT; some have reclaimed it in a positive way to describe those who do not conform to notions of gender and sexual orientation </w:t>
      </w:r>
    </w:p>
    <w:p w:rsidR="003C3E9D" w:rsidRDefault="003C3E9D" w:rsidP="00965D77">
      <w:pPr>
        <w:tabs>
          <w:tab w:val="left" w:pos="560"/>
          <w:tab w:val="left" w:pos="5480"/>
        </w:tabs>
        <w:rPr>
          <w:rFonts w:ascii="Bell MT" w:hAnsi="Bell MT"/>
        </w:rPr>
      </w:pPr>
    </w:p>
    <w:p w:rsidR="003C3E9D" w:rsidRDefault="003C3E9D" w:rsidP="00965D77">
      <w:pPr>
        <w:tabs>
          <w:tab w:val="left" w:pos="560"/>
          <w:tab w:val="left" w:pos="5480"/>
        </w:tabs>
        <w:rPr>
          <w:rFonts w:ascii="Bell MT" w:hAnsi="Bell MT"/>
        </w:rPr>
      </w:pPr>
      <w:r>
        <w:rPr>
          <w:rFonts w:ascii="Bell MT" w:hAnsi="Bell MT"/>
        </w:rPr>
        <w:t>Questioning: A person who is questioning his/her sexual orientation, but may not identify as lesbian, gay or straight</w:t>
      </w:r>
    </w:p>
    <w:p w:rsidR="003C3E9D" w:rsidRDefault="003C3E9D" w:rsidP="00965D77">
      <w:pPr>
        <w:tabs>
          <w:tab w:val="left" w:pos="560"/>
          <w:tab w:val="left" w:pos="5480"/>
        </w:tabs>
        <w:rPr>
          <w:rFonts w:ascii="Bell MT" w:hAnsi="Bell MT"/>
        </w:rPr>
      </w:pPr>
    </w:p>
    <w:p w:rsidR="003C3E9D" w:rsidRDefault="003C3E9D" w:rsidP="00965D77">
      <w:pPr>
        <w:tabs>
          <w:tab w:val="left" w:pos="560"/>
          <w:tab w:val="left" w:pos="5480"/>
        </w:tabs>
        <w:rPr>
          <w:rFonts w:ascii="Bell MT" w:hAnsi="Bell MT"/>
        </w:rPr>
      </w:pPr>
      <w:r>
        <w:rPr>
          <w:rFonts w:ascii="Bell MT" w:hAnsi="Bell MT"/>
        </w:rPr>
        <w:t xml:space="preserve">Sexual Orientation: Refers to a person’s emotional and sexual attraction to other people based on the gender of the other person </w:t>
      </w:r>
    </w:p>
    <w:p w:rsidR="003C3E9D" w:rsidRDefault="003C3E9D" w:rsidP="00965D77">
      <w:pPr>
        <w:tabs>
          <w:tab w:val="left" w:pos="560"/>
          <w:tab w:val="left" w:pos="5480"/>
        </w:tabs>
        <w:rPr>
          <w:rFonts w:ascii="Bell MT" w:hAnsi="Bell MT"/>
        </w:rPr>
      </w:pPr>
    </w:p>
    <w:p w:rsidR="003C3E9D" w:rsidRDefault="003C3E9D" w:rsidP="00965D77">
      <w:pPr>
        <w:tabs>
          <w:tab w:val="left" w:pos="560"/>
          <w:tab w:val="left" w:pos="5480"/>
        </w:tabs>
        <w:rPr>
          <w:rFonts w:ascii="Bell MT" w:hAnsi="Bell MT"/>
        </w:rPr>
      </w:pPr>
      <w:r>
        <w:rPr>
          <w:rFonts w:ascii="Bell MT" w:hAnsi="Bell MT"/>
        </w:rPr>
        <w:t xml:space="preserve">Straight Ally: A non-LGBTQQ2-S person who supports, advocates and affirms the LGBTQQ2-S community </w:t>
      </w:r>
    </w:p>
    <w:p w:rsidR="003C3E9D" w:rsidRDefault="003C3E9D" w:rsidP="00965D77">
      <w:pPr>
        <w:tabs>
          <w:tab w:val="left" w:pos="560"/>
          <w:tab w:val="left" w:pos="5480"/>
        </w:tabs>
        <w:rPr>
          <w:rFonts w:ascii="Bell MT" w:hAnsi="Bell MT"/>
        </w:rPr>
      </w:pPr>
    </w:p>
    <w:p w:rsidR="003C3E9D" w:rsidRDefault="003C3E9D" w:rsidP="00965D77">
      <w:pPr>
        <w:tabs>
          <w:tab w:val="left" w:pos="560"/>
          <w:tab w:val="left" w:pos="5480"/>
        </w:tabs>
        <w:rPr>
          <w:rFonts w:ascii="Bell MT" w:hAnsi="Bell MT"/>
        </w:rPr>
      </w:pPr>
      <w:r>
        <w:rPr>
          <w:rFonts w:ascii="Bell MT" w:hAnsi="Bell MT"/>
        </w:rPr>
        <w:t>Transgender: an umbrella term that can be used to describe people whose gender expression is nonconforming and/or whose gender identity is different from their birth-assigned gender</w:t>
      </w:r>
    </w:p>
    <w:p w:rsidR="003C3E9D" w:rsidRDefault="003C3E9D" w:rsidP="00965D77">
      <w:pPr>
        <w:tabs>
          <w:tab w:val="left" w:pos="560"/>
          <w:tab w:val="left" w:pos="5480"/>
        </w:tabs>
        <w:rPr>
          <w:rFonts w:ascii="Bell MT" w:hAnsi="Bell MT"/>
        </w:rPr>
      </w:pPr>
    </w:p>
    <w:p w:rsidR="003C3E9D" w:rsidRDefault="003C3E9D" w:rsidP="00965D77">
      <w:pPr>
        <w:tabs>
          <w:tab w:val="left" w:pos="560"/>
          <w:tab w:val="left" w:pos="5480"/>
        </w:tabs>
        <w:rPr>
          <w:rFonts w:ascii="Bell MT" w:hAnsi="Bell MT"/>
        </w:rPr>
      </w:pPr>
      <w:proofErr w:type="spellStart"/>
      <w:r>
        <w:rPr>
          <w:rFonts w:ascii="Bell MT" w:hAnsi="Bell MT"/>
        </w:rPr>
        <w:t>Transphobia</w:t>
      </w:r>
      <w:proofErr w:type="spellEnd"/>
      <w:r>
        <w:rPr>
          <w:rFonts w:ascii="Bell MT" w:hAnsi="Bell MT"/>
        </w:rPr>
        <w:t>: a fear or hatred of transgender people</w:t>
      </w:r>
    </w:p>
    <w:p w:rsidR="003C3E9D" w:rsidRDefault="003C3E9D" w:rsidP="00965D77">
      <w:pPr>
        <w:tabs>
          <w:tab w:val="left" w:pos="560"/>
          <w:tab w:val="left" w:pos="5480"/>
        </w:tabs>
        <w:rPr>
          <w:rFonts w:ascii="Bell MT" w:hAnsi="Bell MT"/>
        </w:rPr>
      </w:pPr>
    </w:p>
    <w:p w:rsidR="007A6B0E" w:rsidRDefault="007A6B0E" w:rsidP="007A6B0E">
      <w:pPr>
        <w:tabs>
          <w:tab w:val="left" w:pos="560"/>
          <w:tab w:val="left" w:pos="5480"/>
        </w:tabs>
        <w:jc w:val="center"/>
        <w:rPr>
          <w:rFonts w:ascii="Bell MT" w:hAnsi="Bell MT"/>
        </w:rPr>
      </w:pPr>
      <w:r>
        <w:rPr>
          <w:rFonts w:ascii="Bell MT" w:hAnsi="Bell MT"/>
          <w:sz w:val="28"/>
          <w:szCs w:val="28"/>
        </w:rPr>
        <w:t>Sexual Orientation Continuum</w:t>
      </w:r>
    </w:p>
    <w:p w:rsidR="003C3E9D" w:rsidRDefault="00C830CC" w:rsidP="00965D77">
      <w:pPr>
        <w:tabs>
          <w:tab w:val="left" w:pos="560"/>
          <w:tab w:val="left" w:pos="5480"/>
        </w:tabs>
        <w:rPr>
          <w:rFonts w:ascii="Bell MT" w:hAnsi="Bell MT"/>
        </w:rPr>
      </w:pPr>
      <w:r>
        <w:rPr>
          <w:rFonts w:ascii="Bell MT" w:hAnsi="Bell MT"/>
          <w:color w:val="auto"/>
          <w:lang w:val="en"/>
        </w:rPr>
        <w:t>A</w:t>
      </w:r>
      <w:r w:rsidR="003C3E9D" w:rsidRPr="003C3E9D">
        <w:rPr>
          <w:rFonts w:ascii="Bell MT" w:hAnsi="Bell MT"/>
          <w:color w:val="auto"/>
          <w:lang w:val="en"/>
        </w:rPr>
        <w:t xml:space="preserve"> psychological and philosophical understanding of human sexuality that places </w:t>
      </w:r>
      <w:hyperlink r:id="rId9" w:tooltip="Sexual orientation" w:history="1">
        <w:r w:rsidR="003C3E9D" w:rsidRPr="003C3E9D">
          <w:rPr>
            <w:rStyle w:val="Hyperlink"/>
            <w:rFonts w:ascii="Bell MT" w:hAnsi="Bell MT"/>
            <w:color w:val="auto"/>
            <w:u w:val="none"/>
            <w:lang w:val="en"/>
          </w:rPr>
          <w:t>sexual orientation</w:t>
        </w:r>
      </w:hyperlink>
      <w:r w:rsidR="003C3E9D" w:rsidRPr="003C3E9D">
        <w:rPr>
          <w:rFonts w:ascii="Bell MT" w:hAnsi="Bell MT"/>
          <w:color w:val="auto"/>
          <w:lang w:val="en"/>
        </w:rPr>
        <w:t xml:space="preserve"> on a </w:t>
      </w:r>
      <w:hyperlink r:id="rId10" w:tooltip="Continuum (theory)" w:history="1">
        <w:r w:rsidR="003C3E9D" w:rsidRPr="003C3E9D">
          <w:rPr>
            <w:rStyle w:val="Hyperlink"/>
            <w:rFonts w:ascii="Bell MT" w:hAnsi="Bell MT"/>
            <w:color w:val="auto"/>
            <w:u w:val="none"/>
            <w:lang w:val="en"/>
          </w:rPr>
          <w:t>continuous</w:t>
        </w:r>
      </w:hyperlink>
      <w:r w:rsidR="003C3E9D" w:rsidRPr="003C3E9D">
        <w:rPr>
          <w:rFonts w:ascii="Bell MT" w:hAnsi="Bell MT"/>
          <w:color w:val="auto"/>
          <w:lang w:val="en"/>
        </w:rPr>
        <w:t xml:space="preserve"> </w:t>
      </w:r>
      <w:hyperlink r:id="rId11" w:tooltip="Spectrum" w:history="1">
        <w:r w:rsidR="003C3E9D" w:rsidRPr="003C3E9D">
          <w:rPr>
            <w:rStyle w:val="Hyperlink"/>
            <w:rFonts w:ascii="Bell MT" w:hAnsi="Bell MT"/>
            <w:color w:val="auto"/>
            <w:u w:val="none"/>
            <w:lang w:val="en"/>
          </w:rPr>
          <w:t>spectrum</w:t>
        </w:r>
      </w:hyperlink>
      <w:r w:rsidR="003C3E9D" w:rsidRPr="003C3E9D">
        <w:rPr>
          <w:rFonts w:ascii="Bell MT" w:hAnsi="Bell MT"/>
          <w:color w:val="auto"/>
          <w:lang w:val="en"/>
        </w:rPr>
        <w:t xml:space="preserve"> from </w:t>
      </w:r>
      <w:hyperlink r:id="rId12" w:tooltip="Heterosexuality" w:history="1">
        <w:r w:rsidR="003C3E9D" w:rsidRPr="003C3E9D">
          <w:rPr>
            <w:rStyle w:val="Hyperlink"/>
            <w:rFonts w:ascii="Bell MT" w:hAnsi="Bell MT"/>
            <w:color w:val="auto"/>
            <w:u w:val="none"/>
            <w:lang w:val="en"/>
          </w:rPr>
          <w:t>heterosexuality</w:t>
        </w:r>
      </w:hyperlink>
      <w:r w:rsidR="003C3E9D" w:rsidRPr="003C3E9D">
        <w:rPr>
          <w:rFonts w:ascii="Bell MT" w:hAnsi="Bell MT"/>
          <w:color w:val="auto"/>
          <w:lang w:val="en"/>
        </w:rPr>
        <w:t xml:space="preserve"> to </w:t>
      </w:r>
      <w:hyperlink r:id="rId13" w:tooltip="Homosexual orientation" w:history="1">
        <w:r w:rsidR="003C3E9D" w:rsidRPr="003C3E9D">
          <w:rPr>
            <w:rStyle w:val="Hyperlink"/>
            <w:rFonts w:ascii="Bell MT" w:hAnsi="Bell MT"/>
            <w:color w:val="auto"/>
            <w:u w:val="none"/>
            <w:lang w:val="en"/>
          </w:rPr>
          <w:t>homosexuality</w:t>
        </w:r>
      </w:hyperlink>
      <w:r w:rsidR="003C3E9D" w:rsidRPr="003C3E9D">
        <w:rPr>
          <w:rFonts w:ascii="Bell MT" w:hAnsi="Bell MT"/>
          <w:color w:val="auto"/>
          <w:lang w:val="en"/>
        </w:rPr>
        <w:t xml:space="preserve">. This concept stems from </w:t>
      </w:r>
      <w:hyperlink r:id="rId14" w:tooltip="Alfred Kinsey" w:history="1">
        <w:r w:rsidR="003C3E9D" w:rsidRPr="003C3E9D">
          <w:rPr>
            <w:rStyle w:val="Hyperlink"/>
            <w:rFonts w:ascii="Bell MT" w:hAnsi="Bell MT"/>
            <w:color w:val="auto"/>
            <w:u w:val="none"/>
            <w:lang w:val="en"/>
          </w:rPr>
          <w:t>Alfred Kinsey</w:t>
        </w:r>
      </w:hyperlink>
      <w:r w:rsidR="007A6B0E">
        <w:rPr>
          <w:rFonts w:ascii="Bell MT" w:hAnsi="Bell MT"/>
          <w:color w:val="auto"/>
          <w:lang w:val="en"/>
        </w:rPr>
        <w:t>'s 1940s surveys of sexuality as</w:t>
      </w:r>
      <w:r w:rsidR="003C3E9D" w:rsidRPr="003C3E9D">
        <w:rPr>
          <w:rFonts w:ascii="Bell MT" w:hAnsi="Bell MT"/>
          <w:color w:val="auto"/>
          <w:lang w:val="en"/>
        </w:rPr>
        <w:t xml:space="preserve"> significant numbers of Kinsey's subjects reported </w:t>
      </w:r>
      <w:hyperlink r:id="rId15" w:tooltip="Bisexuality" w:history="1">
        <w:r w:rsidR="003C3E9D" w:rsidRPr="003C3E9D">
          <w:rPr>
            <w:rStyle w:val="Hyperlink"/>
            <w:rFonts w:ascii="Bell MT" w:hAnsi="Bell MT"/>
            <w:color w:val="auto"/>
            <w:u w:val="none"/>
            <w:lang w:val="en"/>
          </w:rPr>
          <w:t>bisexuality</w:t>
        </w:r>
      </w:hyperlink>
      <w:r w:rsidR="003C3E9D" w:rsidRPr="003C3E9D">
        <w:rPr>
          <w:rFonts w:ascii="Bell MT" w:hAnsi="Bell MT"/>
          <w:color w:val="auto"/>
          <w:lang w:val="en"/>
        </w:rPr>
        <w:t xml:space="preserve"> of varying degrees, rather than the strict heterosexual/homosexual division that had been previously assumed. This work was expanded by </w:t>
      </w:r>
      <w:hyperlink r:id="rId16" w:tooltip="Fritz Klein (sex researcher)" w:history="1">
        <w:r w:rsidR="003C3E9D" w:rsidRPr="003C3E9D">
          <w:rPr>
            <w:rStyle w:val="Hyperlink"/>
            <w:rFonts w:ascii="Bell MT" w:hAnsi="Bell MT"/>
            <w:color w:val="auto"/>
            <w:u w:val="none"/>
            <w:lang w:val="en"/>
          </w:rPr>
          <w:t>Fritz Klein</w:t>
        </w:r>
      </w:hyperlink>
      <w:r w:rsidR="003C3E9D" w:rsidRPr="003C3E9D">
        <w:rPr>
          <w:rFonts w:ascii="Bell MT" w:hAnsi="Bell MT"/>
          <w:color w:val="auto"/>
          <w:lang w:val="en"/>
        </w:rPr>
        <w:t>, who hypothesized that sexual orientation was a dynamic, multi-variable process, involving attraction, behavior, fantasies, emotional and social preferences, self-identification, and lifestyle</w:t>
      </w:r>
      <w:r w:rsidR="007A6B0E">
        <w:rPr>
          <w:rFonts w:ascii="Bell MT" w:hAnsi="Bell MT"/>
          <w:color w:val="auto"/>
          <w:lang w:val="en"/>
        </w:rPr>
        <w:t xml:space="preserve">. </w:t>
      </w:r>
      <w:r w:rsidR="007A6B0E" w:rsidRPr="003C3E9D">
        <w:rPr>
          <w:rFonts w:ascii="Bell MT" w:hAnsi="Bell MT"/>
        </w:rPr>
        <w:t xml:space="preserve"> </w:t>
      </w:r>
    </w:p>
    <w:p w:rsidR="007A6B0E" w:rsidRDefault="007A6B0E" w:rsidP="00965D77">
      <w:pPr>
        <w:tabs>
          <w:tab w:val="left" w:pos="560"/>
          <w:tab w:val="left" w:pos="5480"/>
        </w:tabs>
        <w:rPr>
          <w:rFonts w:ascii="Bell MT" w:hAnsi="Bell MT"/>
        </w:rPr>
      </w:pPr>
    </w:p>
    <w:p w:rsidR="007A6B0E" w:rsidRPr="007A6B0E" w:rsidRDefault="007A6B0E" w:rsidP="007A6B0E">
      <w:pPr>
        <w:tabs>
          <w:tab w:val="left" w:pos="560"/>
          <w:tab w:val="left" w:pos="5480"/>
        </w:tabs>
        <w:jc w:val="center"/>
        <w:rPr>
          <w:rFonts w:ascii="Bell MT" w:hAnsi="Bell MT"/>
          <w:sz w:val="28"/>
          <w:szCs w:val="28"/>
        </w:rPr>
      </w:pPr>
      <w:r>
        <w:rPr>
          <w:rFonts w:ascii="Bell MT" w:hAnsi="Bell MT"/>
          <w:sz w:val="28"/>
          <w:szCs w:val="28"/>
        </w:rPr>
        <w:t>4 Domains</w:t>
      </w:r>
    </w:p>
    <w:p w:rsidR="007A6B0E" w:rsidRPr="003C3E9D" w:rsidRDefault="007A6B0E" w:rsidP="00965D77">
      <w:pPr>
        <w:tabs>
          <w:tab w:val="left" w:pos="560"/>
          <w:tab w:val="left" w:pos="5480"/>
        </w:tabs>
        <w:rPr>
          <w:rFonts w:ascii="Bell MT" w:hAnsi="Bell MT"/>
        </w:rPr>
      </w:pPr>
      <w:r w:rsidRPr="007A6B0E">
        <w:rPr>
          <w:rFonts w:ascii="Bell MT" w:hAnsi="Bell MT"/>
        </w:rPr>
        <w:sym w:font="Wingdings" w:char="F0DF"/>
      </w:r>
      <w:r>
        <w:rPr>
          <w:rFonts w:ascii="Bell MT" w:hAnsi="Bell MT"/>
        </w:rPr>
        <w:t>----------------------------------------------------------------------------------------------------------</w:t>
      </w:r>
      <w:r w:rsidRPr="007A6B0E">
        <w:rPr>
          <w:rFonts w:ascii="Bell MT" w:hAnsi="Bell MT"/>
        </w:rPr>
        <w:sym w:font="Wingdings" w:char="F0E0"/>
      </w:r>
    </w:p>
    <w:p w:rsidR="003C3E9D" w:rsidRDefault="003C3E9D" w:rsidP="00965D77">
      <w:pPr>
        <w:tabs>
          <w:tab w:val="left" w:pos="560"/>
          <w:tab w:val="left" w:pos="5480"/>
        </w:tabs>
        <w:rPr>
          <w:rFonts w:ascii="Bell MT" w:hAnsi="Bell MT"/>
        </w:rPr>
      </w:pPr>
    </w:p>
    <w:p w:rsidR="007A6B0E" w:rsidRPr="009B4146" w:rsidRDefault="007A6B0E" w:rsidP="007A6B0E">
      <w:pPr>
        <w:tabs>
          <w:tab w:val="left" w:pos="560"/>
          <w:tab w:val="left" w:pos="5480"/>
        </w:tabs>
        <w:jc w:val="center"/>
        <w:rPr>
          <w:rFonts w:ascii="Bell MT" w:hAnsi="Bell MT"/>
          <w:b/>
        </w:rPr>
      </w:pPr>
      <w:r w:rsidRPr="009B4146">
        <w:rPr>
          <w:rFonts w:ascii="Bell MT" w:hAnsi="Bell MT"/>
          <w:b/>
        </w:rPr>
        <w:t>Biological Sex</w:t>
      </w:r>
    </w:p>
    <w:p w:rsidR="007A6B0E" w:rsidRDefault="007A6B0E" w:rsidP="007A6B0E">
      <w:pPr>
        <w:tabs>
          <w:tab w:val="left" w:pos="560"/>
          <w:tab w:val="left" w:pos="5480"/>
        </w:tabs>
        <w:rPr>
          <w:rFonts w:ascii="Bell MT" w:hAnsi="Bell MT"/>
        </w:rPr>
      </w:pPr>
      <w:r>
        <w:rPr>
          <w:rFonts w:ascii="Bell MT" w:hAnsi="Bell MT"/>
        </w:rPr>
        <w:t>Man</w:t>
      </w:r>
      <w:r>
        <w:rPr>
          <w:rFonts w:ascii="Bell MT" w:hAnsi="Bell MT"/>
        </w:rPr>
        <w:tab/>
        <w:t xml:space="preserve">                                                             Intersex                                                          Woman</w:t>
      </w:r>
    </w:p>
    <w:p w:rsidR="007A6B0E" w:rsidRDefault="007A6B0E" w:rsidP="007A6B0E">
      <w:pPr>
        <w:tabs>
          <w:tab w:val="left" w:pos="560"/>
          <w:tab w:val="left" w:pos="5480"/>
        </w:tabs>
        <w:rPr>
          <w:rFonts w:ascii="Bell MT" w:hAnsi="Bell MT"/>
        </w:rPr>
      </w:pPr>
    </w:p>
    <w:p w:rsidR="007A6B0E" w:rsidRPr="009B4146" w:rsidRDefault="007A6B0E" w:rsidP="007A6B0E">
      <w:pPr>
        <w:tabs>
          <w:tab w:val="left" w:pos="560"/>
          <w:tab w:val="left" w:pos="5480"/>
        </w:tabs>
        <w:jc w:val="center"/>
        <w:rPr>
          <w:rFonts w:ascii="Bell MT" w:hAnsi="Bell MT"/>
          <w:b/>
        </w:rPr>
      </w:pPr>
      <w:r w:rsidRPr="009B4146">
        <w:rPr>
          <w:rFonts w:ascii="Bell MT" w:hAnsi="Bell MT"/>
          <w:b/>
        </w:rPr>
        <w:t>Sexual Orientation</w:t>
      </w:r>
    </w:p>
    <w:p w:rsidR="007A6B0E" w:rsidRDefault="007A6B0E" w:rsidP="007A6B0E">
      <w:pPr>
        <w:tabs>
          <w:tab w:val="left" w:pos="560"/>
          <w:tab w:val="left" w:pos="5480"/>
        </w:tabs>
        <w:rPr>
          <w:rFonts w:ascii="Bell MT" w:hAnsi="Bell MT"/>
        </w:rPr>
      </w:pPr>
      <w:r>
        <w:rPr>
          <w:rFonts w:ascii="Bell MT" w:hAnsi="Bell MT"/>
        </w:rPr>
        <w:t>Gay                                                        Bisexual/Asexual                                                  Straight</w:t>
      </w:r>
    </w:p>
    <w:p w:rsidR="007A6B0E" w:rsidRDefault="007A6B0E" w:rsidP="007A6B0E">
      <w:pPr>
        <w:tabs>
          <w:tab w:val="left" w:pos="560"/>
          <w:tab w:val="left" w:pos="5480"/>
        </w:tabs>
        <w:rPr>
          <w:rFonts w:ascii="Bell MT" w:hAnsi="Bell MT"/>
        </w:rPr>
      </w:pPr>
    </w:p>
    <w:p w:rsidR="007A6B0E" w:rsidRPr="009B4146" w:rsidRDefault="007A6B0E" w:rsidP="007A6B0E">
      <w:pPr>
        <w:tabs>
          <w:tab w:val="left" w:pos="560"/>
          <w:tab w:val="left" w:pos="5480"/>
        </w:tabs>
        <w:jc w:val="center"/>
        <w:rPr>
          <w:rFonts w:ascii="Bell MT" w:hAnsi="Bell MT"/>
          <w:b/>
        </w:rPr>
      </w:pPr>
      <w:r w:rsidRPr="009B4146">
        <w:rPr>
          <w:rFonts w:ascii="Bell MT" w:hAnsi="Bell MT"/>
          <w:b/>
        </w:rPr>
        <w:t>Gender Identity</w:t>
      </w:r>
    </w:p>
    <w:p w:rsidR="007A6B0E" w:rsidRDefault="007A6B0E" w:rsidP="007A6B0E">
      <w:pPr>
        <w:tabs>
          <w:tab w:val="left" w:pos="560"/>
          <w:tab w:val="left" w:pos="5480"/>
        </w:tabs>
        <w:rPr>
          <w:rFonts w:ascii="Bell MT" w:hAnsi="Bell MT"/>
        </w:rPr>
      </w:pPr>
      <w:r>
        <w:rPr>
          <w:rFonts w:ascii="Bell MT" w:hAnsi="Bell MT"/>
        </w:rPr>
        <w:t>Male                                              Transgender/Gender Queer                                           Female</w:t>
      </w:r>
    </w:p>
    <w:p w:rsidR="007A6B0E" w:rsidRDefault="007A6B0E" w:rsidP="007A6B0E">
      <w:pPr>
        <w:tabs>
          <w:tab w:val="left" w:pos="560"/>
          <w:tab w:val="left" w:pos="5480"/>
        </w:tabs>
        <w:rPr>
          <w:rFonts w:ascii="Bell MT" w:hAnsi="Bell MT"/>
        </w:rPr>
      </w:pPr>
    </w:p>
    <w:p w:rsidR="007A6B0E" w:rsidRDefault="007A6B0E" w:rsidP="007A6B0E">
      <w:pPr>
        <w:tabs>
          <w:tab w:val="left" w:pos="560"/>
          <w:tab w:val="left" w:pos="5480"/>
        </w:tabs>
        <w:jc w:val="center"/>
        <w:rPr>
          <w:rFonts w:ascii="Bell MT" w:hAnsi="Bell MT"/>
        </w:rPr>
      </w:pPr>
      <w:r w:rsidRPr="009B4146">
        <w:rPr>
          <w:rFonts w:ascii="Bell MT" w:hAnsi="Bell MT"/>
          <w:b/>
        </w:rPr>
        <w:t>Gender</w:t>
      </w:r>
      <w:r>
        <w:rPr>
          <w:rFonts w:ascii="Bell MT" w:hAnsi="Bell MT"/>
        </w:rPr>
        <w:t xml:space="preserve"> </w:t>
      </w:r>
      <w:r w:rsidRPr="009B4146">
        <w:rPr>
          <w:rFonts w:ascii="Bell MT" w:hAnsi="Bell MT"/>
          <w:b/>
        </w:rPr>
        <w:t>Expression</w:t>
      </w:r>
    </w:p>
    <w:p w:rsidR="007A6B0E" w:rsidRDefault="007A6B0E" w:rsidP="007A6B0E">
      <w:pPr>
        <w:tabs>
          <w:tab w:val="left" w:pos="560"/>
          <w:tab w:val="left" w:pos="5480"/>
        </w:tabs>
        <w:rPr>
          <w:rFonts w:ascii="Bell MT" w:hAnsi="Bell MT"/>
        </w:rPr>
      </w:pPr>
      <w:r>
        <w:rPr>
          <w:rFonts w:ascii="Bell MT" w:hAnsi="Bell MT"/>
        </w:rPr>
        <w:t xml:space="preserve">Masculine                                                  Androgynous                                                   Feminine  </w:t>
      </w:r>
    </w:p>
    <w:p w:rsidR="007A6B0E" w:rsidRDefault="007A6B0E" w:rsidP="007A6B0E">
      <w:pPr>
        <w:tabs>
          <w:tab w:val="left" w:pos="560"/>
          <w:tab w:val="left" w:pos="5480"/>
        </w:tabs>
        <w:rPr>
          <w:rFonts w:ascii="Bell MT" w:hAnsi="Bell MT"/>
        </w:rPr>
      </w:pPr>
    </w:p>
    <w:p w:rsidR="007A6B0E" w:rsidRDefault="007A6B0E" w:rsidP="007A6B0E">
      <w:pPr>
        <w:tabs>
          <w:tab w:val="left" w:pos="560"/>
          <w:tab w:val="left" w:pos="5480"/>
        </w:tabs>
        <w:rPr>
          <w:rFonts w:ascii="Bell MT" w:hAnsi="Bell MT"/>
        </w:rPr>
      </w:pPr>
      <w:r>
        <w:rPr>
          <w:rFonts w:ascii="Bell MT" w:hAnsi="Bell MT"/>
        </w:rPr>
        <w:t xml:space="preserve">*All people identify themselves at various places on the line for each of the four domains. </w:t>
      </w:r>
    </w:p>
    <w:p w:rsidR="007A6B0E" w:rsidRDefault="007A6B0E" w:rsidP="007A6B0E">
      <w:pPr>
        <w:tabs>
          <w:tab w:val="left" w:pos="560"/>
          <w:tab w:val="left" w:pos="5480"/>
        </w:tabs>
        <w:rPr>
          <w:rFonts w:ascii="Bell MT" w:hAnsi="Bell MT"/>
        </w:rPr>
      </w:pPr>
    </w:p>
    <w:p w:rsidR="00C830CC" w:rsidRDefault="00C830CC" w:rsidP="007A6B0E">
      <w:pPr>
        <w:tabs>
          <w:tab w:val="left" w:pos="560"/>
          <w:tab w:val="left" w:pos="5480"/>
        </w:tabs>
        <w:rPr>
          <w:rFonts w:ascii="Bell MT" w:hAnsi="Bell MT"/>
          <w:sz w:val="28"/>
          <w:szCs w:val="28"/>
        </w:rPr>
      </w:pPr>
    </w:p>
    <w:p w:rsidR="003C3E9D" w:rsidRDefault="003C3E9D" w:rsidP="007A6B0E">
      <w:pPr>
        <w:tabs>
          <w:tab w:val="left" w:pos="560"/>
          <w:tab w:val="left" w:pos="5480"/>
        </w:tabs>
        <w:rPr>
          <w:rFonts w:ascii="Bell MT" w:hAnsi="Bell MT"/>
          <w:sz w:val="28"/>
          <w:szCs w:val="28"/>
        </w:rPr>
      </w:pPr>
      <w:r w:rsidRPr="007A6B0E">
        <w:rPr>
          <w:rFonts w:ascii="Bell MT" w:hAnsi="Bell MT"/>
          <w:sz w:val="28"/>
          <w:szCs w:val="28"/>
        </w:rPr>
        <w:lastRenderedPageBreak/>
        <w:t>Statistics:</w:t>
      </w:r>
    </w:p>
    <w:p w:rsidR="009F1450" w:rsidRDefault="009F1450" w:rsidP="009F1450">
      <w:pPr>
        <w:pStyle w:val="ListParagraph"/>
        <w:numPr>
          <w:ilvl w:val="0"/>
          <w:numId w:val="2"/>
        </w:numPr>
        <w:tabs>
          <w:tab w:val="left" w:pos="560"/>
          <w:tab w:val="left" w:pos="5480"/>
        </w:tabs>
        <w:rPr>
          <w:rFonts w:ascii="Bell MT" w:hAnsi="Bell MT"/>
        </w:rPr>
      </w:pPr>
      <w:r w:rsidRPr="009F1450">
        <w:rPr>
          <w:rFonts w:ascii="Bell MT" w:hAnsi="Bell MT"/>
        </w:rPr>
        <w:t>The average age when students realized they were gay was a little over the age of 13</w:t>
      </w:r>
    </w:p>
    <w:p w:rsidR="002D0040" w:rsidRDefault="002D0040" w:rsidP="009F1450">
      <w:pPr>
        <w:pStyle w:val="ListParagraph"/>
        <w:numPr>
          <w:ilvl w:val="0"/>
          <w:numId w:val="2"/>
        </w:numPr>
        <w:tabs>
          <w:tab w:val="left" w:pos="560"/>
          <w:tab w:val="left" w:pos="5480"/>
        </w:tabs>
        <w:rPr>
          <w:rFonts w:ascii="Bell MT" w:hAnsi="Bell MT"/>
        </w:rPr>
      </w:pPr>
      <w:r>
        <w:rPr>
          <w:rFonts w:ascii="Bell MT" w:hAnsi="Bell MT"/>
        </w:rPr>
        <w:t>1 to 3 of every 10 students is either gay, lesbian, or has an immediate family member who is gay or lesbian</w:t>
      </w:r>
    </w:p>
    <w:p w:rsidR="002D0040" w:rsidRPr="009F1450" w:rsidRDefault="002D0040" w:rsidP="009F1450">
      <w:pPr>
        <w:pStyle w:val="ListParagraph"/>
        <w:numPr>
          <w:ilvl w:val="0"/>
          <w:numId w:val="2"/>
        </w:numPr>
        <w:tabs>
          <w:tab w:val="left" w:pos="560"/>
          <w:tab w:val="left" w:pos="5480"/>
        </w:tabs>
        <w:rPr>
          <w:rFonts w:ascii="Bell MT" w:hAnsi="Bell MT"/>
        </w:rPr>
      </w:pPr>
      <w:r>
        <w:rPr>
          <w:rFonts w:ascii="Bell MT" w:hAnsi="Bell MT"/>
        </w:rPr>
        <w:t xml:space="preserve">Between 3 – 9 students in every class of </w:t>
      </w:r>
      <w:r w:rsidR="00C830CC">
        <w:rPr>
          <w:rFonts w:ascii="Bell MT" w:hAnsi="Bell MT"/>
        </w:rPr>
        <w:t>1</w:t>
      </w:r>
      <w:r>
        <w:rPr>
          <w:rFonts w:ascii="Bell MT" w:hAnsi="Bell MT"/>
        </w:rPr>
        <w:t>0 has had a direct experience with issues of homosexuality and homophobia</w:t>
      </w:r>
    </w:p>
    <w:p w:rsidR="009F1450" w:rsidRPr="009F1450" w:rsidRDefault="002E0877" w:rsidP="009F1450">
      <w:pPr>
        <w:pStyle w:val="ListParagraph"/>
        <w:numPr>
          <w:ilvl w:val="0"/>
          <w:numId w:val="2"/>
        </w:numPr>
        <w:tabs>
          <w:tab w:val="left" w:pos="560"/>
          <w:tab w:val="left" w:pos="5480"/>
        </w:tabs>
        <w:rPr>
          <w:rFonts w:ascii="Bell MT" w:hAnsi="Bell MT"/>
          <w:sz w:val="28"/>
          <w:szCs w:val="28"/>
        </w:rPr>
      </w:pPr>
      <w:r>
        <w:rPr>
          <w:rFonts w:ascii="Bell MT" w:hAnsi="Bell MT"/>
        </w:rPr>
        <w:t>Nine</w:t>
      </w:r>
      <w:r w:rsidR="009F1450">
        <w:rPr>
          <w:rFonts w:ascii="Bell MT" w:hAnsi="Bell MT"/>
        </w:rPr>
        <w:t xml:space="preserve"> out of 10 LGBTQQ2-S youth are harassed at school because of their sexual orientation.</w:t>
      </w:r>
    </w:p>
    <w:p w:rsidR="009F1450" w:rsidRPr="009F1450" w:rsidRDefault="009F1450" w:rsidP="009F1450">
      <w:pPr>
        <w:pStyle w:val="ListParagraph"/>
        <w:numPr>
          <w:ilvl w:val="0"/>
          <w:numId w:val="2"/>
        </w:numPr>
        <w:tabs>
          <w:tab w:val="left" w:pos="560"/>
          <w:tab w:val="left" w:pos="5480"/>
        </w:tabs>
        <w:rPr>
          <w:rFonts w:ascii="Bell MT" w:hAnsi="Bell MT"/>
          <w:sz w:val="28"/>
          <w:szCs w:val="28"/>
        </w:rPr>
      </w:pPr>
      <w:r>
        <w:rPr>
          <w:rFonts w:ascii="Bell MT" w:hAnsi="Bell MT"/>
        </w:rPr>
        <w:t>Two third</w:t>
      </w:r>
      <w:r w:rsidR="002E0877">
        <w:rPr>
          <w:rFonts w:ascii="Bell MT" w:hAnsi="Bell MT"/>
        </w:rPr>
        <w:t>s</w:t>
      </w:r>
      <w:r>
        <w:rPr>
          <w:rFonts w:ascii="Bell MT" w:hAnsi="Bell MT"/>
        </w:rPr>
        <w:t xml:space="preserve"> of LGBTQQ2-S youth are harassed at school because of their gender expression.</w:t>
      </w:r>
    </w:p>
    <w:p w:rsidR="009F1450" w:rsidRPr="009F1450" w:rsidRDefault="009F1450" w:rsidP="009F1450">
      <w:pPr>
        <w:pStyle w:val="ListParagraph"/>
        <w:numPr>
          <w:ilvl w:val="0"/>
          <w:numId w:val="2"/>
        </w:numPr>
        <w:tabs>
          <w:tab w:val="left" w:pos="560"/>
          <w:tab w:val="left" w:pos="5480"/>
        </w:tabs>
        <w:rPr>
          <w:rFonts w:ascii="Bell MT" w:hAnsi="Bell MT"/>
          <w:sz w:val="28"/>
          <w:szCs w:val="28"/>
        </w:rPr>
      </w:pPr>
      <w:r>
        <w:rPr>
          <w:rFonts w:ascii="Bell MT" w:hAnsi="Bell MT"/>
        </w:rPr>
        <w:t>Nearly a third of LGBTQQ2-S youth miss at least one full day of school a month because they feel unsafe.</w:t>
      </w:r>
    </w:p>
    <w:p w:rsidR="009F1450" w:rsidRPr="002D0040" w:rsidRDefault="009F1450" w:rsidP="009F1450">
      <w:pPr>
        <w:pStyle w:val="ListParagraph"/>
        <w:numPr>
          <w:ilvl w:val="0"/>
          <w:numId w:val="2"/>
        </w:numPr>
        <w:tabs>
          <w:tab w:val="left" w:pos="560"/>
          <w:tab w:val="left" w:pos="5480"/>
        </w:tabs>
        <w:rPr>
          <w:rFonts w:ascii="Bell MT" w:hAnsi="Bell MT"/>
          <w:sz w:val="28"/>
          <w:szCs w:val="28"/>
        </w:rPr>
      </w:pPr>
      <w:r>
        <w:rPr>
          <w:rFonts w:ascii="Bell MT" w:hAnsi="Bell MT"/>
        </w:rPr>
        <w:t xml:space="preserve">Most students don’t tell anyone because they have learned that being gay was shameful and wrong from family, friends and other people in their community </w:t>
      </w:r>
    </w:p>
    <w:p w:rsidR="002D0040" w:rsidRPr="009F1450" w:rsidRDefault="002D0040" w:rsidP="009F1450">
      <w:pPr>
        <w:pStyle w:val="ListParagraph"/>
        <w:numPr>
          <w:ilvl w:val="0"/>
          <w:numId w:val="2"/>
        </w:numPr>
        <w:tabs>
          <w:tab w:val="left" w:pos="560"/>
          <w:tab w:val="left" w:pos="5480"/>
        </w:tabs>
        <w:rPr>
          <w:rFonts w:ascii="Bell MT" w:hAnsi="Bell MT"/>
          <w:sz w:val="28"/>
          <w:szCs w:val="28"/>
        </w:rPr>
      </w:pPr>
      <w:r>
        <w:rPr>
          <w:rFonts w:ascii="Bell MT" w:hAnsi="Bell MT"/>
        </w:rPr>
        <w:t>26% of gay and lesbian youth are forced to leave home because of conflicts with their families over their sexual identities</w:t>
      </w:r>
    </w:p>
    <w:p w:rsidR="009F1450" w:rsidRPr="009F1450" w:rsidRDefault="009F1450" w:rsidP="009F1450">
      <w:pPr>
        <w:pStyle w:val="ListParagraph"/>
        <w:numPr>
          <w:ilvl w:val="0"/>
          <w:numId w:val="2"/>
        </w:numPr>
        <w:tabs>
          <w:tab w:val="left" w:pos="560"/>
          <w:tab w:val="left" w:pos="5480"/>
        </w:tabs>
        <w:rPr>
          <w:rFonts w:ascii="Bell MT" w:hAnsi="Bell MT"/>
          <w:sz w:val="28"/>
          <w:szCs w:val="28"/>
        </w:rPr>
      </w:pPr>
      <w:r>
        <w:rPr>
          <w:rFonts w:ascii="Bell MT" w:hAnsi="Bell MT"/>
        </w:rPr>
        <w:t>Families, parents, foster parents, caregivers and guardians can have a very dramatic impact on their LGBTQQ2-S children; family acceptance promotes well-being and helps protect these youth against risk; however family rejection has a serious impact on gay or transgender young person’s risk for health and mental problems such as depression, use of illicit drugs, suicide and STDs and HIV</w:t>
      </w:r>
    </w:p>
    <w:p w:rsidR="003C3E9D" w:rsidRDefault="003C3E9D" w:rsidP="00965D77">
      <w:pPr>
        <w:tabs>
          <w:tab w:val="left" w:pos="560"/>
          <w:tab w:val="left" w:pos="5480"/>
        </w:tabs>
        <w:rPr>
          <w:rFonts w:ascii="Bell MT" w:hAnsi="Bell MT"/>
        </w:rPr>
      </w:pPr>
    </w:p>
    <w:p w:rsidR="003C3E9D" w:rsidRDefault="003C3E9D" w:rsidP="007A6B0E">
      <w:pPr>
        <w:tabs>
          <w:tab w:val="left" w:pos="560"/>
          <w:tab w:val="left" w:pos="5480"/>
        </w:tabs>
        <w:jc w:val="center"/>
        <w:rPr>
          <w:rFonts w:ascii="Bell MT" w:hAnsi="Bell MT"/>
          <w:sz w:val="28"/>
          <w:szCs w:val="28"/>
        </w:rPr>
      </w:pPr>
      <w:r w:rsidRPr="007A6B0E">
        <w:rPr>
          <w:rFonts w:ascii="Bell MT" w:hAnsi="Bell MT"/>
          <w:sz w:val="28"/>
          <w:szCs w:val="28"/>
        </w:rPr>
        <w:t>Laws:</w:t>
      </w:r>
    </w:p>
    <w:p w:rsidR="007A6B0E" w:rsidRDefault="007A6B0E" w:rsidP="007A6B0E">
      <w:pPr>
        <w:tabs>
          <w:tab w:val="left" w:pos="560"/>
          <w:tab w:val="left" w:pos="5480"/>
        </w:tabs>
        <w:rPr>
          <w:rFonts w:ascii="Bell MT" w:hAnsi="Bell MT"/>
        </w:rPr>
      </w:pPr>
      <w:r>
        <w:rPr>
          <w:rFonts w:ascii="Bell MT" w:hAnsi="Bell MT"/>
        </w:rPr>
        <w:t>SB 08-200: Colorado Anti-Discrimination Act</w:t>
      </w:r>
    </w:p>
    <w:p w:rsidR="007A6B0E" w:rsidRDefault="007A6B0E" w:rsidP="007A6B0E">
      <w:pPr>
        <w:tabs>
          <w:tab w:val="left" w:pos="560"/>
          <w:tab w:val="left" w:pos="5480"/>
        </w:tabs>
        <w:rPr>
          <w:rFonts w:ascii="Bell MT" w:hAnsi="Bell MT"/>
        </w:rPr>
      </w:pPr>
      <w:r>
        <w:rPr>
          <w:rFonts w:ascii="Bell MT" w:hAnsi="Bell MT"/>
        </w:rPr>
        <w:t>In May 2008, Colorado expanded its anti-discrimination law to include protections based on sexual orientation and gender identity, making it illegal to discrimination against LGBT Coloradans in housing and public accommodations such as hotels, restaurants, stores, hospitals, clinics and other places of business.  This law also protects LGBT students and adults from harassment and discrimination in schools across Colorado.</w:t>
      </w:r>
    </w:p>
    <w:p w:rsidR="007A6B0E" w:rsidRDefault="007A6B0E" w:rsidP="007A6B0E">
      <w:pPr>
        <w:tabs>
          <w:tab w:val="left" w:pos="560"/>
          <w:tab w:val="left" w:pos="5480"/>
        </w:tabs>
        <w:rPr>
          <w:rFonts w:ascii="Bell MT" w:hAnsi="Bell MT"/>
        </w:rPr>
      </w:pPr>
    </w:p>
    <w:p w:rsidR="007A6B0E" w:rsidRDefault="007A6B0E" w:rsidP="007A6B0E">
      <w:pPr>
        <w:tabs>
          <w:tab w:val="left" w:pos="560"/>
          <w:tab w:val="left" w:pos="5480"/>
        </w:tabs>
        <w:rPr>
          <w:rFonts w:ascii="Bell MT" w:hAnsi="Bell MT"/>
        </w:rPr>
      </w:pPr>
      <w:r>
        <w:rPr>
          <w:rFonts w:ascii="Bell MT" w:hAnsi="Bell MT"/>
        </w:rPr>
        <w:t>HB 11-1254: Anti-Bullying Legislation</w:t>
      </w:r>
    </w:p>
    <w:p w:rsidR="007A6B0E" w:rsidRDefault="007A6B0E" w:rsidP="007A6B0E">
      <w:pPr>
        <w:tabs>
          <w:tab w:val="left" w:pos="560"/>
          <w:tab w:val="left" w:pos="5480"/>
        </w:tabs>
        <w:rPr>
          <w:rFonts w:ascii="Bell MT" w:hAnsi="Bell MT"/>
        </w:rPr>
      </w:pPr>
      <w:r>
        <w:rPr>
          <w:rFonts w:ascii="Bell MT" w:hAnsi="Bell MT"/>
        </w:rPr>
        <w:t xml:space="preserve">During the 2011 legislative session, the Colorado General Assembly passed a bill aimed at reducing bullying and harassment in schools.  On May 13, 2011, Governor John </w:t>
      </w:r>
      <w:proofErr w:type="spellStart"/>
      <w:r>
        <w:rPr>
          <w:rFonts w:ascii="Bell MT" w:hAnsi="Bell MT"/>
        </w:rPr>
        <w:t>Hickenlooper</w:t>
      </w:r>
      <w:proofErr w:type="spellEnd"/>
      <w:r>
        <w:rPr>
          <w:rFonts w:ascii="Bell MT" w:hAnsi="Bell MT"/>
        </w:rPr>
        <w:t xml:space="preserve"> signed that bill into law, making Colorado the 13</w:t>
      </w:r>
      <w:r w:rsidRPr="007A6B0E">
        <w:rPr>
          <w:rFonts w:ascii="Bell MT" w:hAnsi="Bell MT"/>
          <w:vertAlign w:val="superscript"/>
        </w:rPr>
        <w:t>th</w:t>
      </w:r>
      <w:r>
        <w:rPr>
          <w:rFonts w:ascii="Bell MT" w:hAnsi="Bell MT"/>
        </w:rPr>
        <w:t xml:space="preserve"> state in the nation to pass an anti-bullying bill that enumerates the personal characteristics often targeted for bullying, including race, religion, sex, disability, sexual orientation and gender identity.  The new law also clearly defines bullying, requires each school district to adopt comprehensive anti-bullying policies and create a grant program to which schools can apply in order to fund anti-bullying programs.</w:t>
      </w:r>
    </w:p>
    <w:p w:rsidR="003A0D44" w:rsidRDefault="003A0D44" w:rsidP="007A6B0E">
      <w:pPr>
        <w:tabs>
          <w:tab w:val="left" w:pos="560"/>
          <w:tab w:val="left" w:pos="5480"/>
        </w:tabs>
        <w:rPr>
          <w:rFonts w:ascii="Bell MT" w:hAnsi="Bell MT"/>
        </w:rPr>
      </w:pPr>
    </w:p>
    <w:p w:rsidR="003A0D44" w:rsidRDefault="003A0D44" w:rsidP="00C830CC">
      <w:pPr>
        <w:tabs>
          <w:tab w:val="left" w:pos="560"/>
          <w:tab w:val="left" w:pos="5480"/>
        </w:tabs>
        <w:rPr>
          <w:rFonts w:ascii="Bell MT" w:hAnsi="Bell MT"/>
        </w:rPr>
      </w:pPr>
      <w:r>
        <w:rPr>
          <w:rFonts w:ascii="Bell MT" w:hAnsi="Bell MT"/>
        </w:rPr>
        <w:t>Additionally, schools that receive federal funding are required by federal law to address discrimination on a number of different personal characteristics.  The statues the Department of Education’s Office for Civil Right</w:t>
      </w:r>
      <w:r w:rsidR="00C830CC">
        <w:rPr>
          <w:rFonts w:ascii="Bell MT" w:hAnsi="Bell MT"/>
        </w:rPr>
        <w:t xml:space="preserve">s </w:t>
      </w:r>
      <w:proofErr w:type="gramStart"/>
      <w:r w:rsidR="00C830CC">
        <w:rPr>
          <w:rFonts w:ascii="Bell MT" w:hAnsi="Bell MT"/>
        </w:rPr>
        <w:t>enforce</w:t>
      </w:r>
      <w:proofErr w:type="gramEnd"/>
      <w:r w:rsidR="00C830CC">
        <w:rPr>
          <w:rFonts w:ascii="Bell MT" w:hAnsi="Bell MT"/>
        </w:rPr>
        <w:t xml:space="preserve"> include: </w:t>
      </w:r>
    </w:p>
    <w:p w:rsidR="003A0D44" w:rsidRPr="00C830CC" w:rsidRDefault="003A0D44" w:rsidP="00C830CC">
      <w:pPr>
        <w:pStyle w:val="ListParagraph"/>
        <w:numPr>
          <w:ilvl w:val="0"/>
          <w:numId w:val="1"/>
        </w:numPr>
        <w:tabs>
          <w:tab w:val="left" w:pos="560"/>
          <w:tab w:val="left" w:pos="5480"/>
        </w:tabs>
        <w:ind w:left="360"/>
        <w:rPr>
          <w:rFonts w:ascii="Bell MT" w:hAnsi="Bell MT"/>
        </w:rPr>
      </w:pPr>
      <w:r w:rsidRPr="003A0D44">
        <w:rPr>
          <w:rFonts w:ascii="Bell MT" w:hAnsi="Bell MT"/>
        </w:rPr>
        <w:t xml:space="preserve">Title VI of the Civil Rights Act of 1964 (Title VI), which prohibits discrimination on the basis of </w:t>
      </w:r>
      <w:r w:rsidR="00C830CC">
        <w:rPr>
          <w:rFonts w:ascii="Bell MT" w:hAnsi="Bell MT"/>
        </w:rPr>
        <w:t xml:space="preserve">race, color or national origin; </w:t>
      </w:r>
    </w:p>
    <w:p w:rsidR="003A0D44" w:rsidRPr="00C830CC" w:rsidRDefault="003A0D44" w:rsidP="00C830CC">
      <w:pPr>
        <w:pStyle w:val="ListParagraph"/>
        <w:numPr>
          <w:ilvl w:val="0"/>
          <w:numId w:val="1"/>
        </w:numPr>
        <w:tabs>
          <w:tab w:val="left" w:pos="560"/>
          <w:tab w:val="left" w:pos="5480"/>
        </w:tabs>
        <w:ind w:left="360"/>
        <w:rPr>
          <w:rFonts w:ascii="Bell MT" w:hAnsi="Bell MT"/>
        </w:rPr>
      </w:pPr>
      <w:r w:rsidRPr="003A0D44">
        <w:rPr>
          <w:rFonts w:ascii="Bell MT" w:hAnsi="Bell MT"/>
        </w:rPr>
        <w:lastRenderedPageBreak/>
        <w:t xml:space="preserve">Title IX of the Education Amendments of 1972 (Title IX), which prohibits discrimination on the basis of sex; </w:t>
      </w:r>
    </w:p>
    <w:p w:rsidR="003A0D44" w:rsidRPr="003A0D44" w:rsidRDefault="003A0D44" w:rsidP="00C830CC">
      <w:pPr>
        <w:pStyle w:val="ListParagraph"/>
        <w:numPr>
          <w:ilvl w:val="0"/>
          <w:numId w:val="1"/>
        </w:numPr>
        <w:tabs>
          <w:tab w:val="left" w:pos="560"/>
          <w:tab w:val="left" w:pos="5480"/>
        </w:tabs>
        <w:ind w:left="360"/>
        <w:rPr>
          <w:rFonts w:ascii="Bell MT" w:hAnsi="Bell MT"/>
        </w:rPr>
      </w:pPr>
      <w:r w:rsidRPr="003A0D44">
        <w:rPr>
          <w:rFonts w:ascii="Bell MT" w:hAnsi="Bell MT"/>
        </w:rPr>
        <w:t>Section 504 of the Rehabilitation Act of 1973 (Section 504); and Title II of the Americans with Disabilities Act of 1990 (Title II): prohibiting discrimination on the basis of disability.</w:t>
      </w:r>
    </w:p>
    <w:p w:rsidR="003C3E9D" w:rsidRDefault="003C3E9D" w:rsidP="00965D77">
      <w:pPr>
        <w:tabs>
          <w:tab w:val="left" w:pos="560"/>
          <w:tab w:val="left" w:pos="5480"/>
        </w:tabs>
        <w:rPr>
          <w:rFonts w:ascii="Bell MT" w:hAnsi="Bell MT"/>
          <w:sz w:val="28"/>
          <w:szCs w:val="28"/>
        </w:rPr>
      </w:pPr>
    </w:p>
    <w:p w:rsidR="00FE2A97" w:rsidRDefault="00FE2A97" w:rsidP="00965D77">
      <w:pPr>
        <w:tabs>
          <w:tab w:val="left" w:pos="560"/>
          <w:tab w:val="left" w:pos="5480"/>
        </w:tabs>
        <w:rPr>
          <w:rFonts w:ascii="Bell MT" w:hAnsi="Bell MT"/>
          <w:sz w:val="28"/>
          <w:szCs w:val="28"/>
        </w:rPr>
      </w:pPr>
      <w:r>
        <w:rPr>
          <w:rFonts w:ascii="Bell MT" w:hAnsi="Bell MT"/>
          <w:sz w:val="28"/>
          <w:szCs w:val="28"/>
        </w:rPr>
        <w:t xml:space="preserve">Key Findings: </w:t>
      </w:r>
    </w:p>
    <w:p w:rsidR="00FE2A97" w:rsidRDefault="00FE2A97" w:rsidP="00FE2A97">
      <w:pPr>
        <w:pStyle w:val="ListParagraph"/>
        <w:numPr>
          <w:ilvl w:val="0"/>
          <w:numId w:val="6"/>
        </w:numPr>
        <w:tabs>
          <w:tab w:val="left" w:pos="560"/>
          <w:tab w:val="left" w:pos="5480"/>
        </w:tabs>
        <w:rPr>
          <w:rFonts w:ascii="Bell MT" w:hAnsi="Bell MT"/>
        </w:rPr>
      </w:pPr>
      <w:r>
        <w:rPr>
          <w:rFonts w:ascii="Bell MT" w:hAnsi="Bell MT"/>
        </w:rPr>
        <w:t xml:space="preserve">Having a Gay-Straight Alliance (GSA) in school was related to more positive experiences for LGBTQQ2-S students including: hearing fewer homophobic remarks, less victimization because of sexual orientation and gender expression, less absenteeism because of safety concerns and a great sense of belonging to the community </w:t>
      </w:r>
    </w:p>
    <w:p w:rsidR="00FE2A97" w:rsidRDefault="00FE2A97" w:rsidP="00FE2A97">
      <w:pPr>
        <w:pStyle w:val="ListParagraph"/>
        <w:numPr>
          <w:ilvl w:val="0"/>
          <w:numId w:val="6"/>
        </w:numPr>
        <w:tabs>
          <w:tab w:val="left" w:pos="560"/>
          <w:tab w:val="left" w:pos="5480"/>
        </w:tabs>
        <w:rPr>
          <w:rFonts w:ascii="Bell MT" w:hAnsi="Bell MT"/>
        </w:rPr>
      </w:pPr>
      <w:r>
        <w:rPr>
          <w:rFonts w:ascii="Bell MT" w:hAnsi="Bell MT"/>
        </w:rPr>
        <w:t>The presence of supportive staff contributed to a range of positive indicators including fewer reports of missing school, fewer reports of feeling unsafe, greater academic achievement, higher educational aspirations and a greater sense of school belonging</w:t>
      </w:r>
    </w:p>
    <w:p w:rsidR="00FE2A97" w:rsidRDefault="00FE2A97" w:rsidP="00FE2A97">
      <w:pPr>
        <w:pStyle w:val="ListParagraph"/>
        <w:numPr>
          <w:ilvl w:val="0"/>
          <w:numId w:val="6"/>
        </w:numPr>
        <w:tabs>
          <w:tab w:val="left" w:pos="560"/>
          <w:tab w:val="left" w:pos="5480"/>
        </w:tabs>
        <w:rPr>
          <w:rFonts w:ascii="Bell MT" w:hAnsi="Bell MT"/>
        </w:rPr>
      </w:pPr>
      <w:r>
        <w:rPr>
          <w:rFonts w:ascii="Bell MT" w:hAnsi="Bell MT"/>
        </w:rPr>
        <w:t>Students attending schools with an anti-bullying policy that included protections based on sexual orientation and/or gender identity/expression heard fewer homophobic remarks, experienced lower levels of victimization related to their sexual orientation, were more likely to report that staff intervened when hearing homophobic remarks and were more likely to report incidents of harassment and assault to school staff than students at schools with a general policy or no policy</w:t>
      </w:r>
    </w:p>
    <w:p w:rsidR="00336973" w:rsidRDefault="00336973" w:rsidP="00FE2A97">
      <w:pPr>
        <w:tabs>
          <w:tab w:val="left" w:pos="560"/>
          <w:tab w:val="left" w:pos="5480"/>
        </w:tabs>
        <w:rPr>
          <w:rFonts w:ascii="Bell MT" w:hAnsi="Bell MT"/>
        </w:rPr>
      </w:pPr>
    </w:p>
    <w:p w:rsidR="00FE2A97" w:rsidRPr="00336973" w:rsidRDefault="00336973" w:rsidP="00FE2A97">
      <w:pPr>
        <w:tabs>
          <w:tab w:val="left" w:pos="560"/>
          <w:tab w:val="left" w:pos="5480"/>
        </w:tabs>
        <w:rPr>
          <w:rFonts w:ascii="Bell MT" w:hAnsi="Bell MT"/>
          <w:sz w:val="28"/>
          <w:szCs w:val="28"/>
        </w:rPr>
      </w:pPr>
      <w:r w:rsidRPr="00336973">
        <w:rPr>
          <w:rFonts w:ascii="Bell MT" w:hAnsi="Bell MT"/>
          <w:sz w:val="28"/>
          <w:szCs w:val="28"/>
        </w:rPr>
        <w:t xml:space="preserve">Best Practices in Schools: </w:t>
      </w:r>
    </w:p>
    <w:p w:rsidR="00336973" w:rsidRDefault="00336973" w:rsidP="00336973">
      <w:pPr>
        <w:pStyle w:val="ListParagraph"/>
        <w:numPr>
          <w:ilvl w:val="0"/>
          <w:numId w:val="7"/>
        </w:numPr>
        <w:tabs>
          <w:tab w:val="left" w:pos="560"/>
          <w:tab w:val="left" w:pos="5480"/>
        </w:tabs>
        <w:rPr>
          <w:rFonts w:ascii="Bell MT" w:hAnsi="Bell MT"/>
        </w:rPr>
      </w:pPr>
      <w:r>
        <w:rPr>
          <w:rFonts w:ascii="Bell MT" w:hAnsi="Bell MT"/>
        </w:rPr>
        <w:t>Policy: adopt a comprehensive anti-bullying policy that enumerates categories such as race, gender, ethnicity, sex, disability, religion, sexual orientation and gender expression/identity.</w:t>
      </w:r>
    </w:p>
    <w:p w:rsidR="00336973" w:rsidRDefault="00336973" w:rsidP="00336973">
      <w:pPr>
        <w:pStyle w:val="ListParagraph"/>
        <w:numPr>
          <w:ilvl w:val="0"/>
          <w:numId w:val="7"/>
        </w:numPr>
        <w:tabs>
          <w:tab w:val="left" w:pos="560"/>
          <w:tab w:val="left" w:pos="5480"/>
        </w:tabs>
        <w:rPr>
          <w:rFonts w:ascii="Bell MT" w:hAnsi="Bell MT"/>
        </w:rPr>
      </w:pPr>
      <w:r>
        <w:rPr>
          <w:rFonts w:ascii="Bell MT" w:hAnsi="Bell MT"/>
        </w:rPr>
        <w:t xml:space="preserve">School Climate: focus on the social environment of the school. It must become “uncool” to bully and “cool” to help students who are bullied and requires the efforts of EVERYONE in the school. </w:t>
      </w:r>
    </w:p>
    <w:p w:rsidR="00336973" w:rsidRDefault="00336973" w:rsidP="00336973">
      <w:pPr>
        <w:pStyle w:val="ListParagraph"/>
        <w:numPr>
          <w:ilvl w:val="0"/>
          <w:numId w:val="7"/>
        </w:numPr>
        <w:tabs>
          <w:tab w:val="left" w:pos="560"/>
          <w:tab w:val="left" w:pos="5480"/>
        </w:tabs>
        <w:rPr>
          <w:rFonts w:ascii="Bell MT" w:hAnsi="Bell MT"/>
        </w:rPr>
      </w:pPr>
      <w:r>
        <w:rPr>
          <w:rFonts w:ascii="Bell MT" w:hAnsi="Bell MT"/>
        </w:rPr>
        <w:t>Assessment: determine hot spots and incorporate interventions to stop them from occurring in these parts of the building (cafeteria, playground, hallway, bathroom).</w:t>
      </w:r>
    </w:p>
    <w:p w:rsidR="00336973" w:rsidRDefault="00336973" w:rsidP="00336973">
      <w:pPr>
        <w:pStyle w:val="ListParagraph"/>
        <w:numPr>
          <w:ilvl w:val="0"/>
          <w:numId w:val="7"/>
        </w:numPr>
        <w:tabs>
          <w:tab w:val="left" w:pos="560"/>
          <w:tab w:val="left" w:pos="5480"/>
        </w:tabs>
        <w:rPr>
          <w:rFonts w:ascii="Bell MT" w:hAnsi="Bell MT"/>
        </w:rPr>
      </w:pPr>
      <w:r>
        <w:rPr>
          <w:rFonts w:ascii="Bell MT" w:hAnsi="Bell MT"/>
        </w:rPr>
        <w:t xml:space="preserve">Support and Buy-In: A majority of the staff members need to buy into your policy and bullying prevent efforts. </w:t>
      </w:r>
    </w:p>
    <w:p w:rsidR="00336973" w:rsidRDefault="00336973" w:rsidP="00336973">
      <w:pPr>
        <w:pStyle w:val="ListParagraph"/>
        <w:numPr>
          <w:ilvl w:val="0"/>
          <w:numId w:val="7"/>
        </w:numPr>
        <w:tabs>
          <w:tab w:val="left" w:pos="560"/>
          <w:tab w:val="left" w:pos="5480"/>
        </w:tabs>
        <w:rPr>
          <w:rFonts w:ascii="Bell MT" w:hAnsi="Bell MT"/>
        </w:rPr>
      </w:pPr>
      <w:r>
        <w:rPr>
          <w:rFonts w:ascii="Bell MT" w:hAnsi="Bell MT"/>
        </w:rPr>
        <w:t xml:space="preserve">Training: </w:t>
      </w:r>
      <w:proofErr w:type="gramStart"/>
      <w:r>
        <w:rPr>
          <w:rFonts w:ascii="Bell MT" w:hAnsi="Bell MT"/>
        </w:rPr>
        <w:t>staff need</w:t>
      </w:r>
      <w:proofErr w:type="gramEnd"/>
      <w:r>
        <w:rPr>
          <w:rFonts w:ascii="Bell MT" w:hAnsi="Bell MT"/>
        </w:rPr>
        <w:t xml:space="preserve"> to be trained in bullying prevention and harassment, including LGBTQQ2-S bullying, effectively and in a timely manner. </w:t>
      </w:r>
    </w:p>
    <w:p w:rsidR="00336973" w:rsidRDefault="00336973" w:rsidP="00336973">
      <w:pPr>
        <w:pStyle w:val="ListParagraph"/>
        <w:numPr>
          <w:ilvl w:val="0"/>
          <w:numId w:val="7"/>
        </w:numPr>
        <w:tabs>
          <w:tab w:val="left" w:pos="560"/>
          <w:tab w:val="left" w:pos="5480"/>
        </w:tabs>
        <w:rPr>
          <w:rFonts w:ascii="Bell MT" w:hAnsi="Bell MT"/>
        </w:rPr>
      </w:pPr>
      <w:r>
        <w:rPr>
          <w:rFonts w:ascii="Bell MT" w:hAnsi="Bell MT"/>
        </w:rPr>
        <w:t xml:space="preserve">Rules: school rules and policies about bullying should be posted and discussed with students and parents. Appropriate positive and negative consequences should also be developed for following or not following the school rules. </w:t>
      </w:r>
    </w:p>
    <w:p w:rsidR="00336973" w:rsidRDefault="00336973" w:rsidP="00336973">
      <w:pPr>
        <w:pStyle w:val="ListParagraph"/>
        <w:numPr>
          <w:ilvl w:val="0"/>
          <w:numId w:val="7"/>
        </w:numPr>
        <w:tabs>
          <w:tab w:val="left" w:pos="560"/>
          <w:tab w:val="left" w:pos="5480"/>
        </w:tabs>
        <w:rPr>
          <w:rFonts w:ascii="Bell MT" w:hAnsi="Bell MT"/>
        </w:rPr>
      </w:pPr>
      <w:r>
        <w:rPr>
          <w:rFonts w:ascii="Bell MT" w:hAnsi="Bell MT"/>
        </w:rPr>
        <w:t xml:space="preserve">Intervention: Intervene consistently and appropriately in bullying situations. </w:t>
      </w:r>
      <w:proofErr w:type="gramStart"/>
      <w:r>
        <w:rPr>
          <w:rFonts w:ascii="Bell MT" w:hAnsi="Bell MT"/>
        </w:rPr>
        <w:t>Staff need</w:t>
      </w:r>
      <w:proofErr w:type="gramEnd"/>
      <w:r>
        <w:rPr>
          <w:rFonts w:ascii="Bell MT" w:hAnsi="Bell MT"/>
        </w:rPr>
        <w:t xml:space="preserve"> to intervene immediately and then be sure to follow-up with students after information has been discussed.</w:t>
      </w:r>
    </w:p>
    <w:p w:rsidR="00336973" w:rsidRDefault="00336973" w:rsidP="00336973">
      <w:pPr>
        <w:pStyle w:val="ListParagraph"/>
        <w:numPr>
          <w:ilvl w:val="0"/>
          <w:numId w:val="7"/>
        </w:numPr>
        <w:tabs>
          <w:tab w:val="left" w:pos="560"/>
          <w:tab w:val="left" w:pos="5480"/>
        </w:tabs>
        <w:rPr>
          <w:rFonts w:ascii="Bell MT" w:hAnsi="Bell MT"/>
        </w:rPr>
      </w:pPr>
      <w:r>
        <w:rPr>
          <w:rFonts w:ascii="Bell MT" w:hAnsi="Bell MT"/>
        </w:rPr>
        <w:t xml:space="preserve">Welcoming Spaces: Make classrooms and school buildings welcoming by displaying LGBTQQ2-S-inclusive materials. </w:t>
      </w:r>
    </w:p>
    <w:p w:rsidR="00336973" w:rsidRDefault="00336973" w:rsidP="00336973">
      <w:pPr>
        <w:pStyle w:val="ListParagraph"/>
        <w:numPr>
          <w:ilvl w:val="0"/>
          <w:numId w:val="7"/>
        </w:numPr>
        <w:tabs>
          <w:tab w:val="left" w:pos="560"/>
          <w:tab w:val="left" w:pos="5480"/>
        </w:tabs>
        <w:rPr>
          <w:rFonts w:ascii="Bell MT" w:hAnsi="Bell MT"/>
        </w:rPr>
      </w:pPr>
      <w:r>
        <w:rPr>
          <w:rFonts w:ascii="Bell MT" w:hAnsi="Bell MT"/>
        </w:rPr>
        <w:t>Inclusive Materials: Incorporate LGBTQQ2-S materials into the curriculum to help students understand</w:t>
      </w:r>
      <w:r w:rsidR="002E0877">
        <w:rPr>
          <w:rFonts w:ascii="Bell MT" w:hAnsi="Bell MT"/>
        </w:rPr>
        <w:t xml:space="preserve"> and respect differences within</w:t>
      </w:r>
      <w:r>
        <w:rPr>
          <w:rFonts w:ascii="Bell MT" w:hAnsi="Bell MT"/>
        </w:rPr>
        <w:t xml:space="preserve"> the school community and society as a whole. </w:t>
      </w:r>
    </w:p>
    <w:p w:rsidR="00336973" w:rsidRDefault="00336973" w:rsidP="00336973">
      <w:pPr>
        <w:pStyle w:val="ListParagraph"/>
        <w:numPr>
          <w:ilvl w:val="0"/>
          <w:numId w:val="7"/>
        </w:numPr>
        <w:tabs>
          <w:tab w:val="left" w:pos="560"/>
          <w:tab w:val="left" w:pos="5480"/>
        </w:tabs>
        <w:rPr>
          <w:rFonts w:ascii="Bell MT" w:hAnsi="Bell MT"/>
        </w:rPr>
      </w:pPr>
      <w:r>
        <w:rPr>
          <w:rFonts w:ascii="Bell MT" w:hAnsi="Bell MT"/>
        </w:rPr>
        <w:lastRenderedPageBreak/>
        <w:t>Student Empowerment: support and empower student efforts to address bullying and harassments, such as a formal of a GSA or a “Safe Space” area.</w:t>
      </w:r>
    </w:p>
    <w:p w:rsidR="001D4568" w:rsidRDefault="00336973" w:rsidP="00336973">
      <w:pPr>
        <w:pStyle w:val="ListParagraph"/>
        <w:numPr>
          <w:ilvl w:val="0"/>
          <w:numId w:val="7"/>
        </w:numPr>
        <w:tabs>
          <w:tab w:val="left" w:pos="560"/>
          <w:tab w:val="left" w:pos="5480"/>
        </w:tabs>
        <w:rPr>
          <w:rFonts w:ascii="Bell MT" w:hAnsi="Bell MT"/>
        </w:rPr>
      </w:pPr>
      <w:r>
        <w:rPr>
          <w:rFonts w:ascii="Bell MT" w:hAnsi="Bell MT"/>
        </w:rPr>
        <w:t>Maintenance and Sustainability: These efforts need to be continued over time; there is no “end date”.</w:t>
      </w:r>
    </w:p>
    <w:p w:rsidR="00336973" w:rsidRPr="003B6ECE" w:rsidRDefault="00336973" w:rsidP="003B6ECE">
      <w:pPr>
        <w:tabs>
          <w:tab w:val="left" w:pos="560"/>
          <w:tab w:val="left" w:pos="5480"/>
        </w:tabs>
        <w:rPr>
          <w:rFonts w:ascii="Bell MT" w:hAnsi="Bell MT"/>
        </w:rPr>
      </w:pPr>
      <w:r w:rsidRPr="003B6ECE">
        <w:rPr>
          <w:rFonts w:ascii="Bell MT" w:hAnsi="Bell MT"/>
        </w:rPr>
        <w:t xml:space="preserve"> </w:t>
      </w:r>
    </w:p>
    <w:p w:rsidR="009F1450" w:rsidRPr="00573E0A" w:rsidRDefault="009F1450" w:rsidP="00965D77">
      <w:pPr>
        <w:tabs>
          <w:tab w:val="left" w:pos="560"/>
          <w:tab w:val="left" w:pos="5480"/>
        </w:tabs>
        <w:rPr>
          <w:rFonts w:ascii="Bell MT" w:hAnsi="Bell MT"/>
          <w:sz w:val="28"/>
          <w:szCs w:val="28"/>
        </w:rPr>
      </w:pPr>
      <w:r w:rsidRPr="00573E0A">
        <w:rPr>
          <w:rFonts w:ascii="Bell MT" w:hAnsi="Bell MT"/>
          <w:sz w:val="28"/>
          <w:szCs w:val="28"/>
        </w:rPr>
        <w:t>Interventions TO DO (where applicable):</w:t>
      </w:r>
    </w:p>
    <w:p w:rsidR="00965D77" w:rsidRDefault="009F1450" w:rsidP="009F1450">
      <w:pPr>
        <w:pStyle w:val="ListParagraph"/>
        <w:numPr>
          <w:ilvl w:val="0"/>
          <w:numId w:val="3"/>
        </w:numPr>
        <w:tabs>
          <w:tab w:val="left" w:pos="560"/>
          <w:tab w:val="left" w:pos="5480"/>
        </w:tabs>
        <w:rPr>
          <w:rFonts w:ascii="Bell MT" w:hAnsi="Bell MT"/>
        </w:rPr>
      </w:pPr>
      <w:r>
        <w:rPr>
          <w:rFonts w:ascii="Bell MT" w:hAnsi="Bell MT"/>
        </w:rPr>
        <w:t>Talk with your child/student about their identity</w:t>
      </w:r>
    </w:p>
    <w:p w:rsidR="009F1450" w:rsidRDefault="009F1450" w:rsidP="009F1450">
      <w:pPr>
        <w:pStyle w:val="ListParagraph"/>
        <w:numPr>
          <w:ilvl w:val="0"/>
          <w:numId w:val="3"/>
        </w:numPr>
        <w:tabs>
          <w:tab w:val="left" w:pos="560"/>
          <w:tab w:val="left" w:pos="5480"/>
        </w:tabs>
        <w:rPr>
          <w:rFonts w:ascii="Bell MT" w:hAnsi="Bell MT"/>
        </w:rPr>
      </w:pPr>
      <w:r>
        <w:rPr>
          <w:rFonts w:ascii="Bell MT" w:hAnsi="Bell MT"/>
        </w:rPr>
        <w:t>Express affection when your child/student tells you or when you learn that your child is gay or transgender</w:t>
      </w:r>
    </w:p>
    <w:p w:rsidR="009F1450" w:rsidRDefault="009F1450" w:rsidP="009F1450">
      <w:pPr>
        <w:pStyle w:val="ListParagraph"/>
        <w:numPr>
          <w:ilvl w:val="0"/>
          <w:numId w:val="3"/>
        </w:numPr>
        <w:tabs>
          <w:tab w:val="left" w:pos="560"/>
          <w:tab w:val="left" w:pos="5480"/>
        </w:tabs>
        <w:rPr>
          <w:rFonts w:ascii="Bell MT" w:hAnsi="Bell MT"/>
        </w:rPr>
      </w:pPr>
      <w:r>
        <w:rPr>
          <w:rFonts w:ascii="Bell MT" w:hAnsi="Bell MT"/>
        </w:rPr>
        <w:t>Support your child/student’s LGBTQQ2-S identity even though you may feel uncomfortable</w:t>
      </w:r>
    </w:p>
    <w:p w:rsidR="009F1450" w:rsidRDefault="009F1450" w:rsidP="009F1450">
      <w:pPr>
        <w:pStyle w:val="ListParagraph"/>
        <w:numPr>
          <w:ilvl w:val="0"/>
          <w:numId w:val="3"/>
        </w:numPr>
        <w:tabs>
          <w:tab w:val="left" w:pos="560"/>
          <w:tab w:val="left" w:pos="5480"/>
        </w:tabs>
        <w:rPr>
          <w:rFonts w:ascii="Bell MT" w:hAnsi="Bell MT"/>
        </w:rPr>
      </w:pPr>
      <w:r>
        <w:rPr>
          <w:rFonts w:ascii="Bell MT" w:hAnsi="Bell MT"/>
        </w:rPr>
        <w:t>Advocate for your child/student when he or she is mistreated because of their LGBTQQ2-S identity</w:t>
      </w:r>
    </w:p>
    <w:p w:rsidR="009F1450" w:rsidRDefault="009F1450" w:rsidP="009F1450">
      <w:pPr>
        <w:pStyle w:val="ListParagraph"/>
        <w:numPr>
          <w:ilvl w:val="0"/>
          <w:numId w:val="3"/>
        </w:numPr>
        <w:tabs>
          <w:tab w:val="left" w:pos="560"/>
          <w:tab w:val="left" w:pos="5480"/>
        </w:tabs>
        <w:rPr>
          <w:rFonts w:ascii="Bell MT" w:hAnsi="Bell MT"/>
        </w:rPr>
      </w:pPr>
      <w:r>
        <w:rPr>
          <w:rFonts w:ascii="Bell MT" w:hAnsi="Bell MT"/>
        </w:rPr>
        <w:t>Require that other family members respect your LGBTQQ2-S child/student</w:t>
      </w:r>
    </w:p>
    <w:p w:rsidR="009F1450" w:rsidRDefault="009F1450" w:rsidP="009F1450">
      <w:pPr>
        <w:pStyle w:val="ListParagraph"/>
        <w:numPr>
          <w:ilvl w:val="0"/>
          <w:numId w:val="3"/>
        </w:numPr>
        <w:tabs>
          <w:tab w:val="left" w:pos="560"/>
          <w:tab w:val="left" w:pos="5480"/>
        </w:tabs>
        <w:rPr>
          <w:rFonts w:ascii="Bell MT" w:hAnsi="Bell MT"/>
        </w:rPr>
      </w:pPr>
      <w:r>
        <w:rPr>
          <w:rFonts w:ascii="Bell MT" w:hAnsi="Bell MT"/>
        </w:rPr>
        <w:t xml:space="preserve">Bring your child/student to organizations or events </w:t>
      </w:r>
    </w:p>
    <w:p w:rsidR="009F1450" w:rsidRDefault="009F1450" w:rsidP="009F1450">
      <w:pPr>
        <w:pStyle w:val="ListParagraph"/>
        <w:numPr>
          <w:ilvl w:val="0"/>
          <w:numId w:val="3"/>
        </w:numPr>
        <w:tabs>
          <w:tab w:val="left" w:pos="560"/>
          <w:tab w:val="left" w:pos="5480"/>
        </w:tabs>
        <w:rPr>
          <w:rFonts w:ascii="Bell MT" w:hAnsi="Bell MT"/>
        </w:rPr>
      </w:pPr>
      <w:r>
        <w:rPr>
          <w:rFonts w:ascii="Bell MT" w:hAnsi="Bell MT"/>
        </w:rPr>
        <w:t>Connect your child with an LGBTQQ2-S role model to show them options for the future</w:t>
      </w:r>
    </w:p>
    <w:p w:rsidR="009F1450" w:rsidRDefault="009F1450" w:rsidP="009F1450">
      <w:pPr>
        <w:pStyle w:val="ListParagraph"/>
        <w:numPr>
          <w:ilvl w:val="0"/>
          <w:numId w:val="3"/>
        </w:numPr>
        <w:tabs>
          <w:tab w:val="left" w:pos="560"/>
          <w:tab w:val="left" w:pos="5480"/>
        </w:tabs>
        <w:rPr>
          <w:rFonts w:ascii="Bell MT" w:hAnsi="Bell MT"/>
        </w:rPr>
      </w:pPr>
      <w:r>
        <w:rPr>
          <w:rFonts w:ascii="Bell MT" w:hAnsi="Bell MT"/>
        </w:rPr>
        <w:t>Welcome your child/student’s LGBTQQ2-S friends and partners to your home</w:t>
      </w:r>
    </w:p>
    <w:p w:rsidR="009F1450" w:rsidRDefault="009F1450" w:rsidP="009F1450">
      <w:pPr>
        <w:pStyle w:val="ListParagraph"/>
        <w:numPr>
          <w:ilvl w:val="0"/>
          <w:numId w:val="3"/>
        </w:numPr>
        <w:tabs>
          <w:tab w:val="left" w:pos="560"/>
          <w:tab w:val="left" w:pos="5480"/>
        </w:tabs>
        <w:rPr>
          <w:rFonts w:ascii="Bell MT" w:hAnsi="Bell MT"/>
        </w:rPr>
      </w:pPr>
      <w:r>
        <w:rPr>
          <w:rFonts w:ascii="Bell MT" w:hAnsi="Bell MT"/>
        </w:rPr>
        <w:t>Believe your child can have a happy future as an LGBTQQ2-S adult</w:t>
      </w:r>
    </w:p>
    <w:p w:rsidR="00573E0A" w:rsidRDefault="00573E0A" w:rsidP="00573E0A">
      <w:pPr>
        <w:tabs>
          <w:tab w:val="left" w:pos="560"/>
          <w:tab w:val="left" w:pos="5480"/>
        </w:tabs>
        <w:rPr>
          <w:rFonts w:ascii="Bell MT" w:hAnsi="Bell MT"/>
        </w:rPr>
      </w:pPr>
    </w:p>
    <w:p w:rsidR="00573E0A" w:rsidRPr="00573E0A" w:rsidRDefault="00573E0A" w:rsidP="00573E0A">
      <w:pPr>
        <w:tabs>
          <w:tab w:val="left" w:pos="560"/>
          <w:tab w:val="left" w:pos="5480"/>
        </w:tabs>
        <w:rPr>
          <w:rFonts w:ascii="Bell MT" w:hAnsi="Bell MT"/>
          <w:sz w:val="28"/>
          <w:szCs w:val="28"/>
        </w:rPr>
      </w:pPr>
      <w:r w:rsidRPr="00573E0A">
        <w:rPr>
          <w:rFonts w:ascii="Bell MT" w:hAnsi="Bell MT"/>
          <w:sz w:val="28"/>
          <w:szCs w:val="28"/>
        </w:rPr>
        <w:t>Behaviors to Avoid:</w:t>
      </w:r>
    </w:p>
    <w:p w:rsidR="00965D77" w:rsidRDefault="00573E0A" w:rsidP="00573E0A">
      <w:pPr>
        <w:pStyle w:val="ListParagraph"/>
        <w:numPr>
          <w:ilvl w:val="0"/>
          <w:numId w:val="4"/>
        </w:numPr>
        <w:tabs>
          <w:tab w:val="left" w:pos="560"/>
          <w:tab w:val="left" w:pos="5480"/>
        </w:tabs>
        <w:rPr>
          <w:rFonts w:ascii="Bell MT" w:hAnsi="Bell MT"/>
        </w:rPr>
      </w:pPr>
      <w:r>
        <w:rPr>
          <w:rFonts w:ascii="Bell MT" w:hAnsi="Bell MT"/>
        </w:rPr>
        <w:t>Hitting, slapping or physically hurting your child because of their LGBTQQ2-S identity</w:t>
      </w:r>
    </w:p>
    <w:p w:rsidR="00573E0A" w:rsidRDefault="00573E0A" w:rsidP="00573E0A">
      <w:pPr>
        <w:pStyle w:val="ListParagraph"/>
        <w:numPr>
          <w:ilvl w:val="0"/>
          <w:numId w:val="4"/>
        </w:numPr>
        <w:tabs>
          <w:tab w:val="left" w:pos="560"/>
          <w:tab w:val="left" w:pos="5480"/>
        </w:tabs>
        <w:rPr>
          <w:rFonts w:ascii="Bell MT" w:hAnsi="Bell MT"/>
        </w:rPr>
      </w:pPr>
      <w:r>
        <w:rPr>
          <w:rFonts w:ascii="Bell MT" w:hAnsi="Bell MT"/>
        </w:rPr>
        <w:t>Verbal harassment or name calling because of your child’s LBGTQQ2-S identity</w:t>
      </w:r>
    </w:p>
    <w:p w:rsidR="00573E0A" w:rsidRDefault="00573E0A" w:rsidP="00573E0A">
      <w:pPr>
        <w:pStyle w:val="ListParagraph"/>
        <w:numPr>
          <w:ilvl w:val="0"/>
          <w:numId w:val="4"/>
        </w:numPr>
        <w:tabs>
          <w:tab w:val="left" w:pos="560"/>
          <w:tab w:val="left" w:pos="5480"/>
        </w:tabs>
        <w:rPr>
          <w:rFonts w:ascii="Bell MT" w:hAnsi="Bell MT"/>
        </w:rPr>
      </w:pPr>
      <w:r>
        <w:rPr>
          <w:rFonts w:ascii="Bell MT" w:hAnsi="Bell MT"/>
        </w:rPr>
        <w:t>Excluding LGBTQQ2-S youth from family and family activities</w:t>
      </w:r>
    </w:p>
    <w:p w:rsidR="00573E0A" w:rsidRDefault="00573E0A" w:rsidP="00573E0A">
      <w:pPr>
        <w:pStyle w:val="ListParagraph"/>
        <w:numPr>
          <w:ilvl w:val="0"/>
          <w:numId w:val="4"/>
        </w:numPr>
        <w:tabs>
          <w:tab w:val="left" w:pos="560"/>
          <w:tab w:val="left" w:pos="5480"/>
        </w:tabs>
        <w:rPr>
          <w:rFonts w:ascii="Bell MT" w:hAnsi="Bell MT"/>
        </w:rPr>
      </w:pPr>
      <w:r>
        <w:rPr>
          <w:rFonts w:ascii="Bell MT" w:hAnsi="Bell MT"/>
        </w:rPr>
        <w:t xml:space="preserve">Blocking </w:t>
      </w:r>
      <w:r w:rsidR="00FE2A97">
        <w:rPr>
          <w:rFonts w:ascii="Bell MT" w:hAnsi="Bell MT"/>
        </w:rPr>
        <w:t>access</w:t>
      </w:r>
      <w:r>
        <w:rPr>
          <w:rFonts w:ascii="Bell MT" w:hAnsi="Bell MT"/>
        </w:rPr>
        <w:t xml:space="preserve"> to LGBTQQ2-S friends, events and resources</w:t>
      </w:r>
    </w:p>
    <w:p w:rsidR="00573E0A" w:rsidRDefault="00573E0A" w:rsidP="00573E0A">
      <w:pPr>
        <w:pStyle w:val="ListParagraph"/>
        <w:numPr>
          <w:ilvl w:val="0"/>
          <w:numId w:val="4"/>
        </w:numPr>
        <w:tabs>
          <w:tab w:val="left" w:pos="560"/>
          <w:tab w:val="left" w:pos="5480"/>
        </w:tabs>
        <w:rPr>
          <w:rFonts w:ascii="Bell MT" w:hAnsi="Bell MT"/>
        </w:rPr>
      </w:pPr>
      <w:r>
        <w:rPr>
          <w:rFonts w:ascii="Bell MT" w:hAnsi="Bell MT"/>
        </w:rPr>
        <w:t>Blaming your child when they are discriminated against because of their LGBTQQ2-S identity</w:t>
      </w:r>
    </w:p>
    <w:p w:rsidR="00573E0A" w:rsidRDefault="00573E0A" w:rsidP="00573E0A">
      <w:pPr>
        <w:pStyle w:val="ListParagraph"/>
        <w:numPr>
          <w:ilvl w:val="0"/>
          <w:numId w:val="4"/>
        </w:numPr>
        <w:tabs>
          <w:tab w:val="left" w:pos="560"/>
          <w:tab w:val="left" w:pos="5480"/>
        </w:tabs>
        <w:rPr>
          <w:rFonts w:ascii="Bell MT" w:hAnsi="Bell MT"/>
        </w:rPr>
      </w:pPr>
      <w:r>
        <w:rPr>
          <w:rFonts w:ascii="Bell MT" w:hAnsi="Bell MT"/>
        </w:rPr>
        <w:t>Pressuring your child to be more (or less) masculine or feminine</w:t>
      </w:r>
    </w:p>
    <w:p w:rsidR="00573E0A" w:rsidRDefault="002E0877" w:rsidP="00573E0A">
      <w:pPr>
        <w:pStyle w:val="ListParagraph"/>
        <w:numPr>
          <w:ilvl w:val="0"/>
          <w:numId w:val="4"/>
        </w:numPr>
        <w:tabs>
          <w:tab w:val="left" w:pos="560"/>
          <w:tab w:val="left" w:pos="5480"/>
        </w:tabs>
        <w:rPr>
          <w:rFonts w:ascii="Bell MT" w:hAnsi="Bell MT"/>
        </w:rPr>
      </w:pPr>
      <w:r>
        <w:rPr>
          <w:rFonts w:ascii="Bell MT" w:hAnsi="Bell MT"/>
        </w:rPr>
        <w:t>Telling</w:t>
      </w:r>
      <w:bookmarkStart w:id="0" w:name="_GoBack"/>
      <w:bookmarkEnd w:id="0"/>
      <w:r w:rsidR="00573E0A">
        <w:rPr>
          <w:rFonts w:ascii="Bell MT" w:hAnsi="Bell MT"/>
        </w:rPr>
        <w:t xml:space="preserve"> your child that G-d will punish them because they are gay</w:t>
      </w:r>
    </w:p>
    <w:p w:rsidR="00573E0A" w:rsidRDefault="00573E0A" w:rsidP="00573E0A">
      <w:pPr>
        <w:pStyle w:val="ListParagraph"/>
        <w:numPr>
          <w:ilvl w:val="0"/>
          <w:numId w:val="4"/>
        </w:numPr>
        <w:tabs>
          <w:tab w:val="left" w:pos="560"/>
          <w:tab w:val="left" w:pos="5480"/>
        </w:tabs>
        <w:rPr>
          <w:rFonts w:ascii="Bell MT" w:hAnsi="Bell MT"/>
        </w:rPr>
      </w:pPr>
      <w:r>
        <w:rPr>
          <w:rFonts w:ascii="Bell MT" w:hAnsi="Bell MT"/>
        </w:rPr>
        <w:t xml:space="preserve">Telling your child that you are ashamed of them or that how they look or act will shame the family </w:t>
      </w:r>
    </w:p>
    <w:p w:rsidR="00573E0A" w:rsidRPr="00573E0A" w:rsidRDefault="00573E0A" w:rsidP="00573E0A">
      <w:pPr>
        <w:pStyle w:val="ListParagraph"/>
        <w:numPr>
          <w:ilvl w:val="0"/>
          <w:numId w:val="4"/>
        </w:numPr>
        <w:tabs>
          <w:tab w:val="left" w:pos="560"/>
          <w:tab w:val="left" w:pos="5480"/>
        </w:tabs>
        <w:rPr>
          <w:rFonts w:ascii="Bell MT" w:hAnsi="Bell MT"/>
        </w:rPr>
      </w:pPr>
      <w:r>
        <w:rPr>
          <w:rFonts w:ascii="Bell MT" w:hAnsi="Bell MT"/>
        </w:rPr>
        <w:t>Making your child keep their LGBTQQ2-S identity a secret in the family and not letting them talk about it</w:t>
      </w:r>
    </w:p>
    <w:p w:rsidR="00C830CC" w:rsidRDefault="00C830CC" w:rsidP="00965D77">
      <w:pPr>
        <w:tabs>
          <w:tab w:val="left" w:pos="560"/>
          <w:tab w:val="left" w:pos="5480"/>
        </w:tabs>
        <w:rPr>
          <w:rFonts w:ascii="Bell MT" w:hAnsi="Bell MT"/>
          <w:sz w:val="36"/>
          <w:szCs w:val="36"/>
        </w:rPr>
      </w:pPr>
    </w:p>
    <w:p w:rsidR="00965D77" w:rsidRPr="007C488F" w:rsidRDefault="00965D77" w:rsidP="00965D77">
      <w:pPr>
        <w:tabs>
          <w:tab w:val="left" w:pos="560"/>
          <w:tab w:val="left" w:pos="5480"/>
        </w:tabs>
        <w:rPr>
          <w:rFonts w:ascii="Bell MT" w:hAnsi="Bell MT"/>
          <w:sz w:val="36"/>
          <w:szCs w:val="36"/>
        </w:rPr>
      </w:pPr>
      <w:r w:rsidRPr="007C488F">
        <w:rPr>
          <w:rFonts w:ascii="Bell MT" w:hAnsi="Bell MT"/>
          <w:sz w:val="36"/>
          <w:szCs w:val="36"/>
        </w:rPr>
        <w:t>Resources…</w:t>
      </w:r>
    </w:p>
    <w:p w:rsidR="00965D77" w:rsidRPr="007C488F" w:rsidRDefault="00965D77" w:rsidP="00965D77">
      <w:pPr>
        <w:tabs>
          <w:tab w:val="left" w:pos="560"/>
          <w:tab w:val="left" w:pos="5480"/>
        </w:tabs>
        <w:rPr>
          <w:rFonts w:ascii="Bell MT" w:hAnsi="Bell MT"/>
          <w:sz w:val="28"/>
          <w:szCs w:val="28"/>
        </w:rPr>
      </w:pPr>
      <w:r w:rsidRPr="007C488F">
        <w:rPr>
          <w:rFonts w:ascii="Bell MT" w:hAnsi="Bell MT"/>
          <w:sz w:val="28"/>
          <w:szCs w:val="28"/>
        </w:rPr>
        <w:t xml:space="preserve">Websites </w:t>
      </w:r>
      <w:r w:rsidRPr="007C488F">
        <w:rPr>
          <w:rFonts w:ascii="Bell MT" w:hAnsi="Bell MT"/>
          <w:sz w:val="28"/>
          <w:szCs w:val="28"/>
        </w:rPr>
        <w:sym w:font="Wingdings" w:char="F0E0"/>
      </w:r>
      <w:r w:rsidRPr="007C488F">
        <w:rPr>
          <w:rFonts w:ascii="Bell MT" w:hAnsi="Bell MT"/>
          <w:sz w:val="28"/>
          <w:szCs w:val="28"/>
        </w:rPr>
        <w:t xml:space="preserve">  </w:t>
      </w:r>
    </w:p>
    <w:p w:rsidR="000446C8" w:rsidRPr="000446C8" w:rsidRDefault="000446C8" w:rsidP="00965D77">
      <w:pPr>
        <w:rPr>
          <w:rFonts w:ascii="Bell MT" w:hAnsi="Bell MT"/>
          <w:color w:val="auto"/>
        </w:rPr>
      </w:pPr>
      <w:r>
        <w:rPr>
          <w:rFonts w:ascii="Bell MT" w:hAnsi="Bell MT"/>
          <w:color w:val="auto"/>
        </w:rPr>
        <w:t xml:space="preserve">Gay, Lesbian and Straight Education Network (GLSEN): </w:t>
      </w:r>
      <w:r w:rsidRPr="000446C8">
        <w:rPr>
          <w:rFonts w:ascii="Bell MT" w:hAnsi="Bell MT" w:cs="Arial"/>
          <w:color w:val="auto"/>
        </w:rPr>
        <w:t>The Gay, Lesbian &amp; Straight Education Network strives to assure that each member of every school community is valued and respected regardless of sexual orientation or gender identity/expression. GLSEN seeks to develop school climates where difference is valued for the positive contribution it makes in creating a more vibrant and diverse community. We welcome any and all individuals as members, regardless of sexual orientation, gender identity/expression or occupation, who are committed to seeing this philosophy realized in K-12 schools.</w:t>
      </w:r>
    </w:p>
    <w:p w:rsidR="000446C8" w:rsidRDefault="000446C8" w:rsidP="00965D77">
      <w:pPr>
        <w:rPr>
          <w:rFonts w:ascii="Bell MT" w:hAnsi="Bell MT"/>
          <w:color w:val="auto"/>
        </w:rPr>
      </w:pPr>
      <w:r>
        <w:rPr>
          <w:rFonts w:ascii="Bell MT" w:hAnsi="Bell MT"/>
          <w:color w:val="auto"/>
        </w:rPr>
        <w:lastRenderedPageBreak/>
        <w:t xml:space="preserve">Website: </w:t>
      </w:r>
      <w:hyperlink r:id="rId17" w:history="1">
        <w:r w:rsidRPr="002730CA">
          <w:rPr>
            <w:rStyle w:val="Hyperlink"/>
            <w:rFonts w:ascii="Bell MT" w:hAnsi="Bell MT"/>
          </w:rPr>
          <w:t>www.glsen.org</w:t>
        </w:r>
      </w:hyperlink>
    </w:p>
    <w:p w:rsidR="000446C8" w:rsidRDefault="000446C8" w:rsidP="00965D77">
      <w:pPr>
        <w:rPr>
          <w:rFonts w:ascii="Bell MT" w:hAnsi="Bell MT"/>
          <w:color w:val="auto"/>
        </w:rPr>
      </w:pPr>
    </w:p>
    <w:p w:rsidR="000446C8" w:rsidRDefault="000446C8" w:rsidP="000446C8">
      <w:pPr>
        <w:pStyle w:val="NormalWeb"/>
        <w:spacing w:before="0" w:beforeAutospacing="0" w:after="0" w:afterAutospacing="0"/>
        <w:rPr>
          <w:lang w:val="en"/>
        </w:rPr>
      </w:pPr>
      <w:r>
        <w:rPr>
          <w:rFonts w:ascii="Bell MT" w:hAnsi="Bell MT"/>
        </w:rPr>
        <w:t xml:space="preserve">One Colorado: </w:t>
      </w:r>
      <w:r>
        <w:rPr>
          <w:lang w:val="en"/>
        </w:rPr>
        <w:t>One Colorado is a statewide advocacy organization dedicated to securing and protecting equality and opportunity for lesbian, gay, bisexual, and transgender (LGBT) Coloradans and their families. We work toward that goal by effectively advocating for LGBT Coloradans and their families and by lobbying the General Assembly, executive branch, and local governments on issues like safe schools, relationship recognition, and LGBT health and human services. Our vision is a fair and just Colorado.</w:t>
      </w:r>
    </w:p>
    <w:p w:rsidR="000446C8" w:rsidRDefault="000446C8" w:rsidP="000446C8">
      <w:pPr>
        <w:pStyle w:val="NormalWeb"/>
        <w:spacing w:before="0" w:beforeAutospacing="0" w:after="0" w:afterAutospacing="0"/>
        <w:rPr>
          <w:lang w:val="en"/>
        </w:rPr>
      </w:pPr>
      <w:r>
        <w:rPr>
          <w:lang w:val="en"/>
        </w:rPr>
        <w:t xml:space="preserve">Website: </w:t>
      </w:r>
      <w:hyperlink r:id="rId18" w:history="1">
        <w:r w:rsidRPr="002730CA">
          <w:rPr>
            <w:rStyle w:val="Hyperlink"/>
            <w:lang w:val="en"/>
          </w:rPr>
          <w:t>www.one-colorado.org</w:t>
        </w:r>
      </w:hyperlink>
      <w:r>
        <w:rPr>
          <w:lang w:val="en"/>
        </w:rPr>
        <w:t xml:space="preserve"> </w:t>
      </w:r>
    </w:p>
    <w:p w:rsidR="00DF6268" w:rsidRDefault="00DF6268" w:rsidP="000446C8">
      <w:pPr>
        <w:pStyle w:val="NormalWeb"/>
        <w:spacing w:before="0" w:beforeAutospacing="0" w:after="0" w:afterAutospacing="0"/>
        <w:rPr>
          <w:lang w:val="en"/>
        </w:rPr>
      </w:pPr>
    </w:p>
    <w:p w:rsidR="00DF6268" w:rsidRPr="00DF6268" w:rsidRDefault="00DF6268" w:rsidP="00DF6268">
      <w:pPr>
        <w:shd w:val="clear" w:color="auto" w:fill="FFFFFF"/>
        <w:spacing w:line="300" w:lineRule="atLeast"/>
        <w:rPr>
          <w:rFonts w:ascii="Bell MT" w:hAnsi="Bell MT" w:cs="Arial"/>
          <w:color w:val="auto"/>
          <w:lang w:val="en"/>
        </w:rPr>
      </w:pPr>
      <w:r>
        <w:rPr>
          <w:rFonts w:ascii="Bell MT" w:hAnsi="Bell MT"/>
          <w:color w:val="auto"/>
        </w:rPr>
        <w:t xml:space="preserve">Planned Parenthood: </w:t>
      </w:r>
      <w:r w:rsidRPr="00DF6268">
        <w:rPr>
          <w:rFonts w:ascii="Bell MT" w:hAnsi="Bell MT" w:cs="Arial"/>
          <w:color w:val="auto"/>
          <w:lang w:val="en"/>
        </w:rPr>
        <w:t>Planned Parenthood of the Rocky Mountains has been helping women, men and teens make re</w:t>
      </w:r>
      <w:r>
        <w:rPr>
          <w:rFonts w:ascii="Bell MT" w:hAnsi="Bell MT" w:cs="Arial"/>
          <w:color w:val="auto"/>
          <w:lang w:val="en"/>
        </w:rPr>
        <w:t xml:space="preserve">sponsible choices for 90 years. </w:t>
      </w:r>
      <w:r w:rsidRPr="00DF6268">
        <w:rPr>
          <w:rFonts w:ascii="Bell MT" w:hAnsi="Bell MT" w:cs="Arial"/>
          <w:color w:val="auto"/>
          <w:lang w:val="en"/>
        </w:rPr>
        <w:t>Since 1916, we have been committed to delivering the highest quality reproductive health care, teaching responsible and age-appropriate sexuality education and have been working diligently to protect a woman's right to choose.</w:t>
      </w:r>
    </w:p>
    <w:p w:rsidR="00DF6268" w:rsidRDefault="00DF6268" w:rsidP="00DF6268">
      <w:pPr>
        <w:rPr>
          <w:rFonts w:ascii="Bell MT" w:hAnsi="Bell MT"/>
          <w:color w:val="auto"/>
        </w:rPr>
      </w:pPr>
      <w:r>
        <w:rPr>
          <w:rFonts w:ascii="Bell MT" w:hAnsi="Bell MT"/>
          <w:color w:val="auto"/>
        </w:rPr>
        <w:t xml:space="preserve">Website: </w:t>
      </w:r>
      <w:hyperlink r:id="rId19" w:history="1">
        <w:r w:rsidRPr="002730CA">
          <w:rPr>
            <w:rStyle w:val="Hyperlink"/>
            <w:rFonts w:ascii="Bell MT" w:hAnsi="Bell MT"/>
          </w:rPr>
          <w:t>www.pprm.org</w:t>
        </w:r>
      </w:hyperlink>
    </w:p>
    <w:p w:rsidR="00DF6268" w:rsidRDefault="00DF6268" w:rsidP="00965D77">
      <w:pPr>
        <w:rPr>
          <w:rFonts w:ascii="Bell MT" w:hAnsi="Bell MT"/>
          <w:color w:val="auto"/>
        </w:rPr>
      </w:pPr>
    </w:p>
    <w:p w:rsidR="000446C8" w:rsidRDefault="000446C8" w:rsidP="00965D77">
      <w:pPr>
        <w:rPr>
          <w:rFonts w:ascii="Bell MT" w:hAnsi="Bell MT"/>
        </w:rPr>
      </w:pPr>
      <w:r>
        <w:rPr>
          <w:rFonts w:ascii="Bell MT" w:hAnsi="Bell MT"/>
          <w:color w:val="auto"/>
        </w:rPr>
        <w:t xml:space="preserve">The Center: </w:t>
      </w:r>
      <w:r w:rsidRPr="000446C8">
        <w:rPr>
          <w:rFonts w:ascii="Bell MT" w:hAnsi="Bell MT"/>
        </w:rPr>
        <w:t>The Center at 1301 E Colfax is the only statewide, nonprofit community center dedicated to providing support and advocacy for Colorado’s gay, lesbian, bisexual and transgender (GLBT) population. We serve as a catalyst for community organizing, support services, social activities, and cultural events.</w:t>
      </w:r>
    </w:p>
    <w:p w:rsidR="000446C8" w:rsidRDefault="000446C8" w:rsidP="00965D77">
      <w:pPr>
        <w:rPr>
          <w:rFonts w:ascii="Bell MT" w:hAnsi="Bell MT"/>
        </w:rPr>
      </w:pPr>
      <w:r>
        <w:rPr>
          <w:rFonts w:ascii="Bell MT" w:hAnsi="Bell MT"/>
        </w:rPr>
        <w:t xml:space="preserve">Website: </w:t>
      </w:r>
      <w:hyperlink r:id="rId20" w:history="1">
        <w:r w:rsidRPr="002730CA">
          <w:rPr>
            <w:rStyle w:val="Hyperlink"/>
            <w:rFonts w:ascii="Bell MT" w:hAnsi="Bell MT"/>
          </w:rPr>
          <w:t>www.glbtcolorado.org</w:t>
        </w:r>
      </w:hyperlink>
      <w:r>
        <w:rPr>
          <w:rFonts w:ascii="Bell MT" w:hAnsi="Bell MT"/>
        </w:rPr>
        <w:t xml:space="preserve"> </w:t>
      </w:r>
    </w:p>
    <w:p w:rsidR="000446C8" w:rsidRDefault="000446C8" w:rsidP="00965D77">
      <w:pPr>
        <w:rPr>
          <w:rFonts w:ascii="Bell MT" w:hAnsi="Bell MT"/>
          <w:color w:val="auto"/>
        </w:rPr>
      </w:pPr>
    </w:p>
    <w:p w:rsidR="00965D77" w:rsidRPr="003B6ECE" w:rsidRDefault="003B6ECE" w:rsidP="00965D77">
      <w:pPr>
        <w:rPr>
          <w:rFonts w:ascii="Bell MT" w:hAnsi="Bell MT"/>
          <w:color w:val="auto"/>
          <w:lang w:val="en"/>
        </w:rPr>
      </w:pPr>
      <w:r w:rsidRPr="003B6ECE">
        <w:rPr>
          <w:rFonts w:ascii="Bell MT" w:hAnsi="Bell MT"/>
          <w:color w:val="auto"/>
        </w:rPr>
        <w:t xml:space="preserve">Trevor Project: </w:t>
      </w:r>
      <w:r w:rsidRPr="003B6ECE">
        <w:rPr>
          <w:rFonts w:ascii="Bell MT" w:hAnsi="Bell MT"/>
          <w:color w:val="auto"/>
          <w:lang w:val="en"/>
        </w:rPr>
        <w:t>The Trevor Project is determined to end suicide among LGBTQ youth by providing life-saving and life-affirming resources including our nationwide, 24/7 crisis intervention lifeline, digital community and advocacy/educational programs that create a safe, supportive and positive environment for everyone.</w:t>
      </w:r>
    </w:p>
    <w:p w:rsidR="003B6ECE" w:rsidRPr="003B6ECE" w:rsidRDefault="003B6ECE" w:rsidP="00965D77">
      <w:pPr>
        <w:rPr>
          <w:rFonts w:ascii="Bell MT" w:hAnsi="Bell MT"/>
          <w:color w:val="auto"/>
          <w:lang w:val="en"/>
        </w:rPr>
      </w:pPr>
      <w:r w:rsidRPr="003B6ECE">
        <w:rPr>
          <w:rFonts w:ascii="Bell MT" w:hAnsi="Bell MT"/>
          <w:color w:val="auto"/>
          <w:lang w:val="en"/>
        </w:rPr>
        <w:t xml:space="preserve">Website: </w:t>
      </w:r>
      <w:hyperlink r:id="rId21" w:history="1">
        <w:r w:rsidRPr="003B6ECE">
          <w:rPr>
            <w:rStyle w:val="Hyperlink"/>
            <w:rFonts w:ascii="Bell MT" w:hAnsi="Bell MT"/>
            <w:color w:val="auto"/>
            <w:lang w:val="en"/>
          </w:rPr>
          <w:t>www.thetrevorproject.org</w:t>
        </w:r>
      </w:hyperlink>
    </w:p>
    <w:p w:rsidR="003B6ECE" w:rsidRPr="003B6ECE" w:rsidRDefault="003B6ECE" w:rsidP="00965D77">
      <w:pPr>
        <w:rPr>
          <w:rFonts w:ascii="Bell MT" w:hAnsi="Bell MT"/>
        </w:rPr>
      </w:pPr>
    </w:p>
    <w:p w:rsidR="00965D77" w:rsidRPr="007C488F" w:rsidRDefault="00965D77" w:rsidP="00965D77">
      <w:pPr>
        <w:tabs>
          <w:tab w:val="left" w:pos="560"/>
          <w:tab w:val="left" w:pos="5480"/>
        </w:tabs>
        <w:rPr>
          <w:rFonts w:ascii="Bell MT" w:hAnsi="Bell MT"/>
          <w:sz w:val="28"/>
          <w:szCs w:val="28"/>
        </w:rPr>
      </w:pPr>
      <w:r w:rsidRPr="007C488F">
        <w:rPr>
          <w:rFonts w:ascii="Bell MT" w:hAnsi="Bell MT"/>
          <w:sz w:val="28"/>
          <w:szCs w:val="28"/>
        </w:rPr>
        <w:t xml:space="preserve">Books </w:t>
      </w:r>
      <w:proofErr w:type="gramStart"/>
      <w:r w:rsidRPr="007C488F">
        <w:rPr>
          <w:rFonts w:ascii="Bell MT" w:hAnsi="Bell MT"/>
          <w:sz w:val="28"/>
          <w:szCs w:val="28"/>
        </w:rPr>
        <w:t>For</w:t>
      </w:r>
      <w:proofErr w:type="gramEnd"/>
      <w:r w:rsidRPr="007C488F">
        <w:rPr>
          <w:rFonts w:ascii="Bell MT" w:hAnsi="Bell MT"/>
          <w:sz w:val="28"/>
          <w:szCs w:val="28"/>
        </w:rPr>
        <w:t xml:space="preserve"> Kids </w:t>
      </w:r>
      <w:r w:rsidRPr="007C488F">
        <w:rPr>
          <w:rFonts w:ascii="Bell MT" w:hAnsi="Bell MT"/>
          <w:sz w:val="28"/>
          <w:szCs w:val="28"/>
        </w:rPr>
        <w:sym w:font="Wingdings" w:char="F0E0"/>
      </w:r>
      <w:r w:rsidRPr="007C488F">
        <w:rPr>
          <w:rFonts w:ascii="Bell MT" w:hAnsi="Bell MT"/>
          <w:sz w:val="28"/>
          <w:szCs w:val="28"/>
        </w:rPr>
        <w:t xml:space="preserve">  </w:t>
      </w:r>
    </w:p>
    <w:p w:rsidR="00965D77" w:rsidRDefault="00BA3D2B" w:rsidP="00965D77">
      <w:pPr>
        <w:rPr>
          <w:rFonts w:ascii="Bell MT" w:hAnsi="Bell MT"/>
        </w:rPr>
      </w:pPr>
      <w:proofErr w:type="gramStart"/>
      <w:r>
        <w:rPr>
          <w:rFonts w:ascii="Bell MT" w:hAnsi="Bell MT"/>
        </w:rPr>
        <w:t xml:space="preserve">Bryan, J. &amp; </w:t>
      </w:r>
      <w:proofErr w:type="spellStart"/>
      <w:r>
        <w:rPr>
          <w:rFonts w:ascii="Bell MT" w:hAnsi="Bell MT"/>
        </w:rPr>
        <w:t>Hosler</w:t>
      </w:r>
      <w:proofErr w:type="spellEnd"/>
      <w:r>
        <w:rPr>
          <w:rFonts w:ascii="Bell MT" w:hAnsi="Bell MT"/>
        </w:rPr>
        <w:t>, D. (2006).</w:t>
      </w:r>
      <w:proofErr w:type="gramEnd"/>
      <w:r>
        <w:rPr>
          <w:rFonts w:ascii="Bell MT" w:hAnsi="Bell MT"/>
        </w:rPr>
        <w:t xml:space="preserve"> </w:t>
      </w:r>
      <w:proofErr w:type="gramStart"/>
      <w:r>
        <w:rPr>
          <w:rFonts w:ascii="Bell MT" w:hAnsi="Bell MT"/>
          <w:i/>
        </w:rPr>
        <w:t>The different dragon.</w:t>
      </w:r>
      <w:proofErr w:type="gramEnd"/>
      <w:r>
        <w:rPr>
          <w:rFonts w:ascii="Bell MT" w:hAnsi="Bell MT"/>
        </w:rPr>
        <w:t xml:space="preserve"> Two Lives: USA.</w:t>
      </w:r>
    </w:p>
    <w:p w:rsidR="00BA3D2B" w:rsidRDefault="00BA3D2B" w:rsidP="00965D77">
      <w:pPr>
        <w:rPr>
          <w:rFonts w:ascii="Bell MT" w:hAnsi="Bell MT"/>
        </w:rPr>
      </w:pPr>
    </w:p>
    <w:p w:rsidR="00EF25C2" w:rsidRDefault="00EF25C2" w:rsidP="00965D77">
      <w:pPr>
        <w:rPr>
          <w:rFonts w:ascii="Bell MT" w:hAnsi="Bell MT"/>
        </w:rPr>
      </w:pPr>
      <w:r>
        <w:rPr>
          <w:rFonts w:ascii="Bell MT" w:hAnsi="Bell MT"/>
        </w:rPr>
        <w:t xml:space="preserve">Newman, L. (2009). </w:t>
      </w:r>
      <w:proofErr w:type="gramStart"/>
      <w:r>
        <w:rPr>
          <w:rFonts w:ascii="Bell MT" w:hAnsi="Bell MT"/>
          <w:i/>
        </w:rPr>
        <w:t>Mommy, mama and me.</w:t>
      </w:r>
      <w:proofErr w:type="gramEnd"/>
      <w:r>
        <w:rPr>
          <w:rFonts w:ascii="Bell MT" w:hAnsi="Bell MT"/>
        </w:rPr>
        <w:t xml:space="preserve"> Tricycle Press: China.</w:t>
      </w:r>
    </w:p>
    <w:p w:rsidR="00EF25C2" w:rsidRPr="00EF25C2" w:rsidRDefault="00EF25C2" w:rsidP="00965D77">
      <w:pPr>
        <w:rPr>
          <w:rFonts w:ascii="Bell MT" w:hAnsi="Bell MT"/>
        </w:rPr>
      </w:pPr>
    </w:p>
    <w:p w:rsidR="00DA3668" w:rsidRDefault="00DA3668" w:rsidP="00965D77">
      <w:pPr>
        <w:rPr>
          <w:rFonts w:ascii="Bell MT" w:hAnsi="Bell MT"/>
        </w:rPr>
      </w:pPr>
      <w:r>
        <w:rPr>
          <w:rFonts w:ascii="Bell MT" w:hAnsi="Bell MT"/>
        </w:rPr>
        <w:t xml:space="preserve">Ross, E. (2011). </w:t>
      </w:r>
      <w:r>
        <w:rPr>
          <w:rFonts w:ascii="Bell MT" w:hAnsi="Bell MT"/>
          <w:i/>
        </w:rPr>
        <w:t>My uncle’s wedding</w:t>
      </w:r>
      <w:r>
        <w:rPr>
          <w:rFonts w:ascii="Bell MT" w:hAnsi="Bell MT"/>
        </w:rPr>
        <w:t xml:space="preserve">. </w:t>
      </w:r>
      <w:proofErr w:type="spellStart"/>
      <w:r>
        <w:rPr>
          <w:rFonts w:ascii="Bell MT" w:hAnsi="Bell MT"/>
        </w:rPr>
        <w:t>CreateSpace</w:t>
      </w:r>
      <w:proofErr w:type="spellEnd"/>
      <w:r>
        <w:rPr>
          <w:rFonts w:ascii="Bell MT" w:hAnsi="Bell MT"/>
        </w:rPr>
        <w:t>: USA.</w:t>
      </w:r>
    </w:p>
    <w:p w:rsidR="00DA3668" w:rsidRDefault="00DA3668" w:rsidP="00965D77">
      <w:pPr>
        <w:rPr>
          <w:rFonts w:ascii="Bell MT" w:hAnsi="Bell MT"/>
        </w:rPr>
      </w:pPr>
    </w:p>
    <w:p w:rsidR="00EF25C2" w:rsidRDefault="00EF25C2" w:rsidP="00965D77">
      <w:pPr>
        <w:rPr>
          <w:rFonts w:ascii="Bell MT" w:hAnsi="Bell MT"/>
        </w:rPr>
      </w:pPr>
      <w:proofErr w:type="spellStart"/>
      <w:proofErr w:type="gramStart"/>
      <w:r>
        <w:rPr>
          <w:rFonts w:ascii="Bell MT" w:hAnsi="Bell MT"/>
        </w:rPr>
        <w:t>Willhoite</w:t>
      </w:r>
      <w:proofErr w:type="spellEnd"/>
      <w:r>
        <w:rPr>
          <w:rFonts w:ascii="Bell MT" w:hAnsi="Bell MT"/>
        </w:rPr>
        <w:t>, M. (1994).</w:t>
      </w:r>
      <w:proofErr w:type="gramEnd"/>
      <w:r>
        <w:rPr>
          <w:rFonts w:ascii="Bell MT" w:hAnsi="Bell MT"/>
        </w:rPr>
        <w:t xml:space="preserve"> </w:t>
      </w:r>
      <w:proofErr w:type="gramStart"/>
      <w:r>
        <w:rPr>
          <w:rFonts w:ascii="Bell MT" w:hAnsi="Bell MT"/>
          <w:i/>
        </w:rPr>
        <w:t>Daddy’s roommate.</w:t>
      </w:r>
      <w:proofErr w:type="gramEnd"/>
      <w:r>
        <w:rPr>
          <w:rFonts w:ascii="Bell MT" w:hAnsi="Bell MT"/>
          <w:i/>
        </w:rPr>
        <w:t xml:space="preserve"> </w:t>
      </w:r>
      <w:r w:rsidRPr="00EF25C2">
        <w:rPr>
          <w:rFonts w:ascii="Bell MT" w:hAnsi="Bell MT"/>
        </w:rPr>
        <w:t>Alyson Books: Hong King.</w:t>
      </w:r>
    </w:p>
    <w:p w:rsidR="00EF25C2" w:rsidRPr="00EF25C2" w:rsidRDefault="00EF25C2" w:rsidP="00965D77"/>
    <w:p w:rsidR="00965D77" w:rsidRDefault="00965D77" w:rsidP="00965D77">
      <w:pPr>
        <w:tabs>
          <w:tab w:val="left" w:pos="560"/>
          <w:tab w:val="left" w:pos="5480"/>
        </w:tabs>
        <w:rPr>
          <w:rFonts w:ascii="Bell MT" w:hAnsi="Bell MT"/>
          <w:sz w:val="28"/>
          <w:szCs w:val="28"/>
        </w:rPr>
      </w:pPr>
      <w:r w:rsidRPr="007C488F">
        <w:rPr>
          <w:rFonts w:ascii="Bell MT" w:hAnsi="Bell MT"/>
          <w:sz w:val="28"/>
          <w:szCs w:val="28"/>
        </w:rPr>
        <w:t xml:space="preserve">Books </w:t>
      </w:r>
      <w:proofErr w:type="gramStart"/>
      <w:r w:rsidRPr="007C488F">
        <w:rPr>
          <w:rFonts w:ascii="Bell MT" w:hAnsi="Bell MT"/>
          <w:sz w:val="28"/>
          <w:szCs w:val="28"/>
        </w:rPr>
        <w:t>For</w:t>
      </w:r>
      <w:proofErr w:type="gramEnd"/>
      <w:r w:rsidRPr="007C488F">
        <w:rPr>
          <w:rFonts w:ascii="Bell MT" w:hAnsi="Bell MT"/>
          <w:sz w:val="28"/>
          <w:szCs w:val="28"/>
        </w:rPr>
        <w:t xml:space="preserve"> Teens </w:t>
      </w:r>
      <w:r w:rsidRPr="007C488F">
        <w:rPr>
          <w:rFonts w:ascii="Bell MT" w:hAnsi="Bell MT"/>
          <w:sz w:val="28"/>
          <w:szCs w:val="28"/>
        </w:rPr>
        <w:sym w:font="Wingdings" w:char="F0E0"/>
      </w:r>
      <w:r w:rsidRPr="007C488F">
        <w:rPr>
          <w:rFonts w:ascii="Bell MT" w:hAnsi="Bell MT"/>
          <w:sz w:val="28"/>
          <w:szCs w:val="28"/>
        </w:rPr>
        <w:t xml:space="preserve">  </w:t>
      </w:r>
    </w:p>
    <w:p w:rsidR="00390337" w:rsidRDefault="00390337" w:rsidP="00965D77">
      <w:pPr>
        <w:tabs>
          <w:tab w:val="left" w:pos="560"/>
          <w:tab w:val="left" w:pos="5480"/>
        </w:tabs>
        <w:rPr>
          <w:rFonts w:ascii="Bell MT" w:hAnsi="Bell MT"/>
        </w:rPr>
      </w:pPr>
      <w:proofErr w:type="spellStart"/>
      <w:proofErr w:type="gramStart"/>
      <w:r w:rsidRPr="00390337">
        <w:rPr>
          <w:rFonts w:ascii="Bell MT" w:hAnsi="Bell MT"/>
        </w:rPr>
        <w:t>Belge</w:t>
      </w:r>
      <w:proofErr w:type="spellEnd"/>
      <w:r w:rsidRPr="00390337">
        <w:rPr>
          <w:rFonts w:ascii="Bell MT" w:hAnsi="Bell MT"/>
        </w:rPr>
        <w:t xml:space="preserve">, K. &amp; </w:t>
      </w:r>
      <w:proofErr w:type="spellStart"/>
      <w:r w:rsidRPr="00390337">
        <w:rPr>
          <w:rFonts w:ascii="Bell MT" w:hAnsi="Bell MT"/>
        </w:rPr>
        <w:t>Bieschke</w:t>
      </w:r>
      <w:proofErr w:type="spellEnd"/>
      <w:r w:rsidRPr="00390337">
        <w:rPr>
          <w:rFonts w:ascii="Bell MT" w:hAnsi="Bell MT"/>
        </w:rPr>
        <w:t xml:space="preserve">, M. </w:t>
      </w:r>
      <w:r>
        <w:rPr>
          <w:rFonts w:ascii="Bell MT" w:hAnsi="Bell MT"/>
        </w:rPr>
        <w:t>(2011).</w:t>
      </w:r>
      <w:proofErr w:type="gramEnd"/>
      <w:r>
        <w:rPr>
          <w:rFonts w:ascii="Bell MT" w:hAnsi="Bell MT"/>
        </w:rPr>
        <w:t xml:space="preserve"> </w:t>
      </w:r>
      <w:r>
        <w:rPr>
          <w:rFonts w:ascii="Bell MT" w:hAnsi="Bell MT"/>
          <w:i/>
        </w:rPr>
        <w:t>Queer: The ultimate LGBT guide for teens.</w:t>
      </w:r>
      <w:r>
        <w:rPr>
          <w:rFonts w:ascii="Bell MT" w:hAnsi="Bell MT"/>
        </w:rPr>
        <w:t xml:space="preserve"> Zest Books: CA.</w:t>
      </w:r>
    </w:p>
    <w:p w:rsidR="00390337" w:rsidRPr="00390337" w:rsidRDefault="00390337" w:rsidP="00965D77">
      <w:pPr>
        <w:tabs>
          <w:tab w:val="left" w:pos="560"/>
          <w:tab w:val="left" w:pos="5480"/>
        </w:tabs>
        <w:rPr>
          <w:rFonts w:ascii="Bell MT" w:hAnsi="Bell MT"/>
        </w:rPr>
      </w:pPr>
    </w:p>
    <w:p w:rsidR="00965D77" w:rsidRDefault="00B92625" w:rsidP="00965D77">
      <w:pPr>
        <w:rPr>
          <w:rFonts w:ascii="Bell MT" w:hAnsi="Bell MT"/>
        </w:rPr>
      </w:pPr>
      <w:r>
        <w:rPr>
          <w:rFonts w:ascii="Bell MT" w:hAnsi="Bell MT"/>
        </w:rPr>
        <w:t xml:space="preserve">Garden, N. (2007). </w:t>
      </w:r>
      <w:proofErr w:type="gramStart"/>
      <w:r>
        <w:rPr>
          <w:rFonts w:ascii="Bell MT" w:hAnsi="Bell MT"/>
          <w:i/>
        </w:rPr>
        <w:t>Annie on my mind.</w:t>
      </w:r>
      <w:proofErr w:type="gramEnd"/>
      <w:r>
        <w:rPr>
          <w:rFonts w:ascii="Bell MT" w:hAnsi="Bell MT"/>
        </w:rPr>
        <w:t xml:space="preserve"> Farrar, Straus and Giroux: Canada. </w:t>
      </w:r>
    </w:p>
    <w:p w:rsidR="00DA3668" w:rsidRPr="00B92625" w:rsidRDefault="00DA3668" w:rsidP="00965D77">
      <w:pPr>
        <w:rPr>
          <w:rFonts w:ascii="Bell MT" w:hAnsi="Bell MT"/>
        </w:rPr>
      </w:pPr>
    </w:p>
    <w:p w:rsidR="00390337" w:rsidRDefault="00DA3668" w:rsidP="00965D77">
      <w:pPr>
        <w:tabs>
          <w:tab w:val="left" w:pos="560"/>
          <w:tab w:val="left" w:pos="5480"/>
        </w:tabs>
        <w:rPr>
          <w:rFonts w:ascii="Bell MT" w:hAnsi="Bell MT"/>
        </w:rPr>
      </w:pPr>
      <w:r>
        <w:rPr>
          <w:rFonts w:ascii="Bell MT" w:hAnsi="Bell MT"/>
        </w:rPr>
        <w:t xml:space="preserve">Peters, J. A. (2005). </w:t>
      </w:r>
      <w:proofErr w:type="gramStart"/>
      <w:r>
        <w:rPr>
          <w:rFonts w:ascii="Bell MT" w:hAnsi="Bell MT"/>
          <w:i/>
        </w:rPr>
        <w:t>Keeping you a secret.</w:t>
      </w:r>
      <w:proofErr w:type="gramEnd"/>
      <w:r>
        <w:rPr>
          <w:rFonts w:ascii="Bell MT" w:hAnsi="Bell MT"/>
        </w:rPr>
        <w:t xml:space="preserve"> Little, Brown Books for Young Readers: USA.</w:t>
      </w:r>
    </w:p>
    <w:p w:rsidR="00DA3668" w:rsidRDefault="00DA3668" w:rsidP="00965D77">
      <w:pPr>
        <w:tabs>
          <w:tab w:val="left" w:pos="560"/>
          <w:tab w:val="left" w:pos="5480"/>
        </w:tabs>
        <w:rPr>
          <w:rFonts w:ascii="Bell MT" w:hAnsi="Bell MT"/>
        </w:rPr>
      </w:pPr>
    </w:p>
    <w:p w:rsidR="00DA3668" w:rsidRDefault="00DA3668" w:rsidP="00965D77">
      <w:pPr>
        <w:tabs>
          <w:tab w:val="left" w:pos="560"/>
          <w:tab w:val="left" w:pos="5480"/>
        </w:tabs>
        <w:rPr>
          <w:rFonts w:ascii="Bell MT" w:hAnsi="Bell MT"/>
        </w:rPr>
      </w:pPr>
      <w:r>
        <w:rPr>
          <w:rFonts w:ascii="Bell MT" w:hAnsi="Bell MT"/>
        </w:rPr>
        <w:lastRenderedPageBreak/>
        <w:t xml:space="preserve">Ryan, S. (2003). </w:t>
      </w:r>
      <w:proofErr w:type="gramStart"/>
      <w:r>
        <w:rPr>
          <w:rFonts w:ascii="Bell MT" w:hAnsi="Bell MT"/>
          <w:i/>
        </w:rPr>
        <w:t>Empress of the world.</w:t>
      </w:r>
      <w:proofErr w:type="gramEnd"/>
      <w:r>
        <w:rPr>
          <w:rFonts w:ascii="Bell MT" w:hAnsi="Bell MT"/>
          <w:i/>
        </w:rPr>
        <w:t xml:space="preserve"> </w:t>
      </w:r>
      <w:r>
        <w:rPr>
          <w:rFonts w:ascii="Bell MT" w:hAnsi="Bell MT"/>
        </w:rPr>
        <w:t>Penguin: NY.</w:t>
      </w:r>
    </w:p>
    <w:p w:rsidR="00DA3668" w:rsidRPr="00DA3668" w:rsidRDefault="00DA3668" w:rsidP="00965D77">
      <w:pPr>
        <w:tabs>
          <w:tab w:val="left" w:pos="560"/>
          <w:tab w:val="left" w:pos="5480"/>
        </w:tabs>
        <w:rPr>
          <w:rFonts w:ascii="Bell MT" w:hAnsi="Bell MT"/>
          <w:i/>
        </w:rPr>
      </w:pPr>
    </w:p>
    <w:p w:rsidR="00965D77" w:rsidRPr="007C488F" w:rsidRDefault="00965D77" w:rsidP="00965D77">
      <w:pPr>
        <w:tabs>
          <w:tab w:val="left" w:pos="560"/>
          <w:tab w:val="left" w:pos="5480"/>
        </w:tabs>
        <w:rPr>
          <w:rFonts w:ascii="Bell MT" w:hAnsi="Bell MT"/>
          <w:sz w:val="36"/>
          <w:szCs w:val="36"/>
        </w:rPr>
      </w:pPr>
      <w:r w:rsidRPr="007C488F">
        <w:rPr>
          <w:rFonts w:ascii="Bell MT" w:hAnsi="Bell MT"/>
          <w:sz w:val="28"/>
          <w:szCs w:val="28"/>
        </w:rPr>
        <w:t xml:space="preserve">Books </w:t>
      </w:r>
      <w:proofErr w:type="gramStart"/>
      <w:r w:rsidRPr="007C488F">
        <w:rPr>
          <w:rFonts w:ascii="Bell MT" w:hAnsi="Bell MT"/>
          <w:sz w:val="28"/>
          <w:szCs w:val="28"/>
        </w:rPr>
        <w:t>For</w:t>
      </w:r>
      <w:proofErr w:type="gramEnd"/>
      <w:r w:rsidRPr="007C488F">
        <w:rPr>
          <w:rFonts w:ascii="Bell MT" w:hAnsi="Bell MT"/>
          <w:sz w:val="28"/>
          <w:szCs w:val="28"/>
        </w:rPr>
        <w:t xml:space="preserve"> Parents </w:t>
      </w:r>
      <w:r w:rsidRPr="007C488F">
        <w:rPr>
          <w:rFonts w:ascii="Bell MT" w:hAnsi="Bell MT"/>
          <w:sz w:val="28"/>
          <w:szCs w:val="28"/>
        </w:rPr>
        <w:sym w:font="Wingdings" w:char="F0E0"/>
      </w:r>
      <w:r w:rsidRPr="007C488F">
        <w:rPr>
          <w:rFonts w:ascii="Bell MT" w:hAnsi="Bell MT"/>
          <w:sz w:val="28"/>
          <w:szCs w:val="28"/>
        </w:rPr>
        <w:t xml:space="preserve">  </w:t>
      </w:r>
    </w:p>
    <w:p w:rsidR="00965D77" w:rsidRPr="00B92625" w:rsidRDefault="00B92625" w:rsidP="00965D77">
      <w:proofErr w:type="gramStart"/>
      <w:r>
        <w:rPr>
          <w:rFonts w:ascii="Bell MT" w:hAnsi="Bell MT"/>
        </w:rPr>
        <w:t>Brill, S. A. &amp; Pepper, R. (2008).</w:t>
      </w:r>
      <w:proofErr w:type="gramEnd"/>
      <w:r>
        <w:rPr>
          <w:rFonts w:ascii="Bell MT" w:hAnsi="Bell MT"/>
        </w:rPr>
        <w:t xml:space="preserve"> </w:t>
      </w:r>
      <w:r>
        <w:rPr>
          <w:rFonts w:ascii="Bell MT" w:hAnsi="Bell MT"/>
          <w:i/>
        </w:rPr>
        <w:t>The transgender child</w:t>
      </w:r>
      <w:r>
        <w:rPr>
          <w:rFonts w:ascii="Bell MT" w:hAnsi="Bell MT"/>
        </w:rPr>
        <w:t xml:space="preserve">: </w:t>
      </w:r>
      <w:r>
        <w:rPr>
          <w:rFonts w:ascii="Bell MT" w:hAnsi="Bell MT"/>
          <w:i/>
        </w:rPr>
        <w:t>A handbook for families and professionals.</w:t>
      </w:r>
      <w:r>
        <w:rPr>
          <w:rFonts w:ascii="Bell MT" w:hAnsi="Bell MT"/>
        </w:rPr>
        <w:t xml:space="preserve"> </w:t>
      </w:r>
      <w:proofErr w:type="spellStart"/>
      <w:r>
        <w:rPr>
          <w:rFonts w:ascii="Bell MT" w:hAnsi="Bell MT"/>
        </w:rPr>
        <w:t>Cleis</w:t>
      </w:r>
      <w:proofErr w:type="spellEnd"/>
      <w:r>
        <w:rPr>
          <w:rFonts w:ascii="Bell MT" w:hAnsi="Bell MT"/>
        </w:rPr>
        <w:t xml:space="preserve"> Press: CA.</w:t>
      </w:r>
    </w:p>
    <w:p w:rsidR="00B92625" w:rsidRDefault="00B92625" w:rsidP="00965D77">
      <w:pPr>
        <w:rPr>
          <w:rFonts w:ascii="Bell MT" w:hAnsi="Bell MT"/>
        </w:rPr>
      </w:pPr>
    </w:p>
    <w:p w:rsidR="00390337" w:rsidRDefault="00390337" w:rsidP="00965D77">
      <w:pPr>
        <w:rPr>
          <w:rFonts w:ascii="Bell MT" w:hAnsi="Bell MT"/>
        </w:rPr>
      </w:pPr>
      <w:r w:rsidRPr="00390337">
        <w:rPr>
          <w:rFonts w:ascii="Bell MT" w:hAnsi="Bell MT"/>
        </w:rPr>
        <w:t xml:space="preserve">DeWitt, P. (2012). </w:t>
      </w:r>
      <w:r>
        <w:rPr>
          <w:rFonts w:ascii="Bell MT" w:hAnsi="Bell MT"/>
          <w:i/>
        </w:rPr>
        <w:t xml:space="preserve">Dignity for all: Safeguarding LGBT students. </w:t>
      </w:r>
      <w:r w:rsidRPr="00390337">
        <w:rPr>
          <w:rFonts w:ascii="Bell MT" w:hAnsi="Bell MT"/>
        </w:rPr>
        <w:t xml:space="preserve">Corwin Books: </w:t>
      </w:r>
      <w:r>
        <w:rPr>
          <w:rFonts w:ascii="Bell MT" w:hAnsi="Bell MT"/>
        </w:rPr>
        <w:t>CA.</w:t>
      </w:r>
    </w:p>
    <w:p w:rsidR="00390337" w:rsidRDefault="00390337" w:rsidP="00965D77">
      <w:pPr>
        <w:rPr>
          <w:rFonts w:ascii="Bell MT" w:hAnsi="Bell MT"/>
        </w:rPr>
      </w:pPr>
    </w:p>
    <w:p w:rsidR="00DA3668" w:rsidRDefault="00DA3668" w:rsidP="00965D77">
      <w:pPr>
        <w:rPr>
          <w:rFonts w:ascii="Bell MT" w:hAnsi="Bell MT"/>
        </w:rPr>
      </w:pPr>
      <w:proofErr w:type="gramStart"/>
      <w:r>
        <w:rPr>
          <w:rFonts w:ascii="Bell MT" w:hAnsi="Bell MT"/>
        </w:rPr>
        <w:t>Savage, D. &amp; Miller, M. (2011).</w:t>
      </w:r>
      <w:proofErr w:type="gramEnd"/>
      <w:r>
        <w:rPr>
          <w:rFonts w:ascii="Bell MT" w:hAnsi="Bell MT"/>
        </w:rPr>
        <w:t xml:space="preserve"> </w:t>
      </w:r>
      <w:r>
        <w:rPr>
          <w:rFonts w:ascii="Bell MT" w:hAnsi="Bell MT"/>
          <w:i/>
        </w:rPr>
        <w:t>It gets better: Coming out, overcoming bullying and creating a life worth living.</w:t>
      </w:r>
      <w:r>
        <w:rPr>
          <w:rFonts w:ascii="Bell MT" w:hAnsi="Bell MT"/>
        </w:rPr>
        <w:t xml:space="preserve"> Penguin: NY.</w:t>
      </w:r>
    </w:p>
    <w:p w:rsidR="00DA3668" w:rsidRPr="00DA3668" w:rsidRDefault="00DA3668" w:rsidP="00965D77">
      <w:pPr>
        <w:rPr>
          <w:rFonts w:ascii="Bell MT" w:hAnsi="Bell MT"/>
        </w:rPr>
      </w:pPr>
    </w:p>
    <w:p w:rsidR="00390337" w:rsidRDefault="00390337" w:rsidP="00965D77">
      <w:pPr>
        <w:rPr>
          <w:rFonts w:ascii="Bell MT" w:hAnsi="Bell MT"/>
        </w:rPr>
      </w:pPr>
      <w:proofErr w:type="spellStart"/>
      <w:r w:rsidRPr="00390337">
        <w:rPr>
          <w:rFonts w:ascii="Bell MT" w:hAnsi="Bell MT"/>
        </w:rPr>
        <w:t>Wahls</w:t>
      </w:r>
      <w:proofErr w:type="spellEnd"/>
      <w:r w:rsidRPr="00390337">
        <w:rPr>
          <w:rFonts w:ascii="Bell MT" w:hAnsi="Bell MT"/>
        </w:rPr>
        <w:t xml:space="preserve">, Z. (2012). </w:t>
      </w:r>
      <w:proofErr w:type="gramStart"/>
      <w:r w:rsidRPr="00390337">
        <w:rPr>
          <w:rFonts w:ascii="Bell MT" w:hAnsi="Bell MT"/>
          <w:i/>
        </w:rPr>
        <w:t>My two moms.</w:t>
      </w:r>
      <w:proofErr w:type="gramEnd"/>
      <w:r w:rsidRPr="00390337">
        <w:rPr>
          <w:rFonts w:ascii="Bell MT" w:hAnsi="Bell MT"/>
        </w:rPr>
        <w:t xml:space="preserve"> Penguin: NY.</w:t>
      </w:r>
    </w:p>
    <w:p w:rsidR="00DA3668" w:rsidRPr="00390337" w:rsidRDefault="00DA3668" w:rsidP="00965D77">
      <w:pPr>
        <w:rPr>
          <w:rFonts w:ascii="Bell MT" w:hAnsi="Bell MT"/>
        </w:rPr>
      </w:pPr>
    </w:p>
    <w:p w:rsidR="00965D77" w:rsidRDefault="00965D77" w:rsidP="00965D77">
      <w:r w:rsidRPr="00D72A0B">
        <w:rPr>
          <w:rFonts w:ascii="Bell MT" w:hAnsi="Bell MT"/>
          <w:sz w:val="26"/>
        </w:rPr>
        <w:t>Some information for this article was taken from:</w:t>
      </w:r>
      <w:r w:rsidR="00B92625">
        <w:rPr>
          <w:rFonts w:ascii="Bell MT" w:hAnsi="Bell MT"/>
          <w:sz w:val="26"/>
        </w:rPr>
        <w:t xml:space="preserve"> </w:t>
      </w:r>
    </w:p>
    <w:p w:rsidR="00EF52CF" w:rsidRDefault="00AD0173">
      <w:pPr>
        <w:rPr>
          <w:rFonts w:ascii="Bell MT" w:hAnsi="Bell MT"/>
        </w:rPr>
      </w:pPr>
      <w:proofErr w:type="gramStart"/>
      <w:r w:rsidRPr="00AD0173">
        <w:rPr>
          <w:rFonts w:ascii="Bell MT" w:hAnsi="Bell MT"/>
        </w:rPr>
        <w:t xml:space="preserve">One Colorado </w:t>
      </w:r>
      <w:r>
        <w:rPr>
          <w:rFonts w:ascii="Bell MT" w:hAnsi="Bell MT"/>
        </w:rPr>
        <w:t>Education Fund.</w:t>
      </w:r>
      <w:proofErr w:type="gramEnd"/>
      <w:r>
        <w:rPr>
          <w:rFonts w:ascii="Bell MT" w:hAnsi="Bell MT"/>
        </w:rPr>
        <w:t xml:space="preserve"> </w:t>
      </w:r>
      <w:r>
        <w:rPr>
          <w:rFonts w:ascii="Bell MT" w:hAnsi="Bell MT"/>
          <w:i/>
        </w:rPr>
        <w:t>That’s so gay: Ending bullying and harassment against LGBT students in Colorado schools.</w:t>
      </w:r>
      <w:r>
        <w:rPr>
          <w:rFonts w:ascii="Bell MT" w:hAnsi="Bell MT"/>
        </w:rPr>
        <w:t xml:space="preserve"> </w:t>
      </w:r>
    </w:p>
    <w:p w:rsidR="00AD0173" w:rsidRDefault="00AD0173">
      <w:pPr>
        <w:rPr>
          <w:rFonts w:ascii="Bell MT" w:hAnsi="Bell MT"/>
        </w:rPr>
      </w:pPr>
    </w:p>
    <w:p w:rsidR="00AD0173" w:rsidRDefault="00AD0173">
      <w:pPr>
        <w:rPr>
          <w:rFonts w:ascii="Bell MT" w:hAnsi="Bell MT"/>
          <w:i/>
        </w:rPr>
      </w:pPr>
      <w:proofErr w:type="gramStart"/>
      <w:r>
        <w:rPr>
          <w:rFonts w:ascii="Bell MT" w:hAnsi="Bell MT"/>
        </w:rPr>
        <w:t>Colorado GSA Network.</w:t>
      </w:r>
      <w:proofErr w:type="gramEnd"/>
      <w:r>
        <w:rPr>
          <w:rFonts w:ascii="Bell MT" w:hAnsi="Bell MT"/>
        </w:rPr>
        <w:t xml:space="preserve"> </w:t>
      </w:r>
      <w:r>
        <w:rPr>
          <w:rFonts w:ascii="Bell MT" w:hAnsi="Bell MT"/>
          <w:i/>
        </w:rPr>
        <w:t xml:space="preserve">Make is safe: A resource guide for students combating bullying, homophobia and </w:t>
      </w:r>
      <w:proofErr w:type="spellStart"/>
      <w:r>
        <w:rPr>
          <w:rFonts w:ascii="Bell MT" w:hAnsi="Bell MT"/>
          <w:i/>
        </w:rPr>
        <w:t>transphobia</w:t>
      </w:r>
      <w:proofErr w:type="spellEnd"/>
      <w:r>
        <w:rPr>
          <w:rFonts w:ascii="Bell MT" w:hAnsi="Bell MT"/>
          <w:i/>
        </w:rPr>
        <w:t xml:space="preserve"> in schools.</w:t>
      </w:r>
    </w:p>
    <w:p w:rsidR="00573E0A" w:rsidRDefault="00573E0A">
      <w:pPr>
        <w:rPr>
          <w:rFonts w:ascii="Bell MT" w:hAnsi="Bell MT"/>
          <w:i/>
        </w:rPr>
      </w:pPr>
    </w:p>
    <w:p w:rsidR="00573E0A" w:rsidRPr="00573E0A" w:rsidRDefault="00573E0A">
      <w:pPr>
        <w:rPr>
          <w:rFonts w:ascii="Bell MT" w:hAnsi="Bell MT"/>
        </w:rPr>
      </w:pPr>
      <w:r>
        <w:rPr>
          <w:rFonts w:ascii="Bell MT" w:hAnsi="Bell MT"/>
        </w:rPr>
        <w:t xml:space="preserve">Ryan, C. (2009). </w:t>
      </w:r>
      <w:r>
        <w:rPr>
          <w:rFonts w:ascii="Bell MT" w:hAnsi="Bell MT"/>
          <w:i/>
        </w:rPr>
        <w:t>Supportive families, healthy children: Helping families with lesbian, gay, bisexual and transgender children.</w:t>
      </w:r>
      <w:r>
        <w:rPr>
          <w:rFonts w:ascii="Bell MT" w:hAnsi="Bell MT"/>
        </w:rPr>
        <w:t xml:space="preserve"> Family Acceptance Project: San Francisco State University: CA.</w:t>
      </w:r>
    </w:p>
    <w:sectPr w:rsidR="00573E0A" w:rsidRPr="00573E0A" w:rsidSect="00292B60">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9D" w:rsidRDefault="003C3E9D" w:rsidP="003C3E9D">
      <w:r>
        <w:separator/>
      </w:r>
    </w:p>
  </w:endnote>
  <w:endnote w:type="continuationSeparator" w:id="0">
    <w:p w:rsidR="003C3E9D" w:rsidRDefault="003C3E9D" w:rsidP="003C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60" w:rsidRPr="003C3E9D" w:rsidRDefault="002E0877">
    <w:pPr>
      <w:pStyle w:val="Footer"/>
      <w:rPr>
        <w:rFonts w:ascii="Bradley Hand ITC" w:hAnsi="Bradley Hand ITC"/>
        <w:szCs w:val="22"/>
      </w:rPr>
    </w:pPr>
    <w:r w:rsidRPr="003C3E9D">
      <w:rPr>
        <w:rFonts w:ascii="Bradley Hand ITC" w:hAnsi="Bradley Hand ITC"/>
        <w:szCs w:val="22"/>
      </w:rPr>
      <w:t xml:space="preserve">Information compiled by: </w:t>
    </w:r>
  </w:p>
  <w:p w:rsidR="00292B60" w:rsidRPr="003C3E9D" w:rsidRDefault="002E0877">
    <w:pPr>
      <w:pStyle w:val="Footer"/>
      <w:rPr>
        <w:rFonts w:ascii="Bradley Hand ITC" w:hAnsi="Bradley Hand ITC"/>
        <w:szCs w:val="22"/>
      </w:rPr>
    </w:pPr>
    <w:r w:rsidRPr="003C3E9D">
      <w:rPr>
        <w:rFonts w:ascii="Bradley Hand ITC" w:hAnsi="Bradley Hand ITC"/>
        <w:szCs w:val="22"/>
      </w:rPr>
      <w:t xml:space="preserve">Sarah Kohn, </w:t>
    </w:r>
    <w:proofErr w:type="spellStart"/>
    <w:proofErr w:type="gramStart"/>
    <w:r w:rsidRPr="003C3E9D">
      <w:rPr>
        <w:rFonts w:ascii="Bradley Hand ITC" w:hAnsi="Bradley Hand ITC"/>
        <w:szCs w:val="22"/>
      </w:rPr>
      <w:t>Ed.S</w:t>
    </w:r>
    <w:proofErr w:type="spellEnd"/>
    <w:r w:rsidRPr="003C3E9D">
      <w:rPr>
        <w:rFonts w:ascii="Bradley Hand ITC" w:hAnsi="Bradley Hand ITC"/>
        <w:szCs w:val="22"/>
      </w:rPr>
      <w:t>.,</w:t>
    </w:r>
    <w:proofErr w:type="gramEnd"/>
    <w:r w:rsidRPr="003C3E9D">
      <w:rPr>
        <w:rFonts w:ascii="Bradley Hand ITC" w:hAnsi="Bradley Hand ITC"/>
        <w:szCs w:val="22"/>
      </w:rPr>
      <w:t xml:space="preserve"> NCSP</w:t>
    </w:r>
  </w:p>
  <w:p w:rsidR="00292B60" w:rsidRPr="003C3E9D" w:rsidRDefault="002E0877">
    <w:pPr>
      <w:pStyle w:val="Footer"/>
      <w:rPr>
        <w:rFonts w:ascii="Bradley Hand ITC" w:hAnsi="Bradley Hand ITC"/>
        <w:szCs w:val="22"/>
      </w:rPr>
    </w:pPr>
    <w:r w:rsidRPr="003C3E9D">
      <w:rPr>
        <w:rFonts w:ascii="Bradley Hand ITC" w:hAnsi="Bradley Hand ITC"/>
        <w:szCs w:val="22"/>
      </w:rPr>
      <w:t>Licensed School Psychologist</w:t>
    </w:r>
  </w:p>
  <w:p w:rsidR="00292B60" w:rsidRPr="003C3E9D" w:rsidRDefault="002E0877">
    <w:pPr>
      <w:pStyle w:val="Footer"/>
      <w:rPr>
        <w:rFonts w:ascii="Bradley Hand ITC" w:hAnsi="Bradley Hand ITC"/>
        <w:szCs w:val="22"/>
      </w:rPr>
    </w:pPr>
    <w:r w:rsidRPr="003C3E9D">
      <w:rPr>
        <w:rFonts w:ascii="Bradley Hand ITC" w:hAnsi="Bradley Hand ITC"/>
        <w:szCs w:val="22"/>
      </w:rPr>
      <w:t>Denver Public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9D" w:rsidRDefault="003C3E9D" w:rsidP="003C3E9D">
      <w:r>
        <w:separator/>
      </w:r>
    </w:p>
  </w:footnote>
  <w:footnote w:type="continuationSeparator" w:id="0">
    <w:p w:rsidR="003C3E9D" w:rsidRDefault="003C3E9D" w:rsidP="003C3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E57"/>
    <w:multiLevelType w:val="hybridMultilevel"/>
    <w:tmpl w:val="ADF06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B70C69"/>
    <w:multiLevelType w:val="hybridMultilevel"/>
    <w:tmpl w:val="224AF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BC73E4"/>
    <w:multiLevelType w:val="hybridMultilevel"/>
    <w:tmpl w:val="AADEA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F16911"/>
    <w:multiLevelType w:val="hybridMultilevel"/>
    <w:tmpl w:val="23DE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F1822"/>
    <w:multiLevelType w:val="hybridMultilevel"/>
    <w:tmpl w:val="29C02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365AA4"/>
    <w:multiLevelType w:val="hybridMultilevel"/>
    <w:tmpl w:val="42A8B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E93D60"/>
    <w:multiLevelType w:val="hybridMultilevel"/>
    <w:tmpl w:val="BE7C2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77"/>
    <w:rsid w:val="000446C8"/>
    <w:rsid w:val="001D4568"/>
    <w:rsid w:val="002D0040"/>
    <w:rsid w:val="002E0877"/>
    <w:rsid w:val="00336973"/>
    <w:rsid w:val="00390337"/>
    <w:rsid w:val="003A0D44"/>
    <w:rsid w:val="003B6ECE"/>
    <w:rsid w:val="003C3E9D"/>
    <w:rsid w:val="00573E0A"/>
    <w:rsid w:val="00616014"/>
    <w:rsid w:val="007A6B0E"/>
    <w:rsid w:val="008A0744"/>
    <w:rsid w:val="00965D77"/>
    <w:rsid w:val="009B4146"/>
    <w:rsid w:val="009F1450"/>
    <w:rsid w:val="00AD0173"/>
    <w:rsid w:val="00B92625"/>
    <w:rsid w:val="00BA3D2B"/>
    <w:rsid w:val="00C830CC"/>
    <w:rsid w:val="00DA3668"/>
    <w:rsid w:val="00DF6268"/>
    <w:rsid w:val="00EF25C2"/>
    <w:rsid w:val="00EF52CF"/>
    <w:rsid w:val="00FE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77"/>
    <w:pPr>
      <w:spacing w:line="240" w:lineRule="auto"/>
    </w:pPr>
    <w:rPr>
      <w:rFonts w:ascii="Verdana" w:eastAsia="Times New Roman"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5D77"/>
    <w:pPr>
      <w:tabs>
        <w:tab w:val="center" w:pos="4320"/>
        <w:tab w:val="right" w:pos="8640"/>
      </w:tabs>
    </w:pPr>
  </w:style>
  <w:style w:type="character" w:customStyle="1" w:styleId="HeaderChar">
    <w:name w:val="Header Char"/>
    <w:basedOn w:val="DefaultParagraphFont"/>
    <w:link w:val="Header"/>
    <w:rsid w:val="00965D77"/>
    <w:rPr>
      <w:rFonts w:ascii="Verdana" w:eastAsia="Times New Roman" w:hAnsi="Verdana" w:cs="Times New Roman"/>
      <w:color w:val="000000"/>
      <w:sz w:val="24"/>
      <w:szCs w:val="24"/>
    </w:rPr>
  </w:style>
  <w:style w:type="paragraph" w:styleId="Footer">
    <w:name w:val="footer"/>
    <w:basedOn w:val="Normal"/>
    <w:link w:val="FooterChar"/>
    <w:rsid w:val="00965D77"/>
    <w:pPr>
      <w:tabs>
        <w:tab w:val="center" w:pos="4320"/>
        <w:tab w:val="right" w:pos="8640"/>
      </w:tabs>
    </w:pPr>
  </w:style>
  <w:style w:type="character" w:customStyle="1" w:styleId="FooterChar">
    <w:name w:val="Footer Char"/>
    <w:basedOn w:val="DefaultParagraphFont"/>
    <w:link w:val="Footer"/>
    <w:rsid w:val="00965D77"/>
    <w:rPr>
      <w:rFonts w:ascii="Verdana" w:eastAsia="Times New Roman" w:hAnsi="Verdana" w:cs="Times New Roman"/>
      <w:color w:val="000000"/>
      <w:sz w:val="24"/>
      <w:szCs w:val="24"/>
    </w:rPr>
  </w:style>
  <w:style w:type="paragraph" w:styleId="BalloonText">
    <w:name w:val="Balloon Text"/>
    <w:basedOn w:val="Normal"/>
    <w:link w:val="BalloonTextChar"/>
    <w:uiPriority w:val="99"/>
    <w:semiHidden/>
    <w:unhideWhenUsed/>
    <w:rsid w:val="00965D77"/>
    <w:rPr>
      <w:rFonts w:ascii="Tahoma" w:hAnsi="Tahoma" w:cs="Tahoma"/>
      <w:sz w:val="16"/>
      <w:szCs w:val="16"/>
    </w:rPr>
  </w:style>
  <w:style w:type="character" w:customStyle="1" w:styleId="BalloonTextChar">
    <w:name w:val="Balloon Text Char"/>
    <w:basedOn w:val="DefaultParagraphFont"/>
    <w:link w:val="BalloonText"/>
    <w:uiPriority w:val="99"/>
    <w:semiHidden/>
    <w:rsid w:val="00965D77"/>
    <w:rPr>
      <w:rFonts w:ascii="Tahoma" w:eastAsia="Times New Roman" w:hAnsi="Tahoma" w:cs="Tahoma"/>
      <w:color w:val="000000"/>
      <w:sz w:val="16"/>
      <w:szCs w:val="16"/>
    </w:rPr>
  </w:style>
  <w:style w:type="character" w:styleId="Hyperlink">
    <w:name w:val="Hyperlink"/>
    <w:basedOn w:val="DefaultParagraphFont"/>
    <w:uiPriority w:val="99"/>
    <w:unhideWhenUsed/>
    <w:rsid w:val="003C3E9D"/>
    <w:rPr>
      <w:color w:val="0000FF"/>
      <w:u w:val="single"/>
    </w:rPr>
  </w:style>
  <w:style w:type="paragraph" w:styleId="ListParagraph">
    <w:name w:val="List Paragraph"/>
    <w:basedOn w:val="Normal"/>
    <w:uiPriority w:val="34"/>
    <w:qFormat/>
    <w:rsid w:val="003A0D44"/>
    <w:pPr>
      <w:ind w:left="720"/>
      <w:contextualSpacing/>
    </w:pPr>
  </w:style>
  <w:style w:type="paragraph" w:styleId="NormalWeb">
    <w:name w:val="Normal (Web)"/>
    <w:basedOn w:val="Normal"/>
    <w:uiPriority w:val="99"/>
    <w:semiHidden/>
    <w:unhideWhenUsed/>
    <w:rsid w:val="000446C8"/>
    <w:pPr>
      <w:spacing w:before="100" w:beforeAutospacing="1" w:after="100" w:afterAutospacing="1"/>
    </w:pPr>
    <w:rPr>
      <w:rFonts w:ascii="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77"/>
    <w:pPr>
      <w:spacing w:line="240" w:lineRule="auto"/>
    </w:pPr>
    <w:rPr>
      <w:rFonts w:ascii="Verdana" w:eastAsia="Times New Roman"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5D77"/>
    <w:pPr>
      <w:tabs>
        <w:tab w:val="center" w:pos="4320"/>
        <w:tab w:val="right" w:pos="8640"/>
      </w:tabs>
    </w:pPr>
  </w:style>
  <w:style w:type="character" w:customStyle="1" w:styleId="HeaderChar">
    <w:name w:val="Header Char"/>
    <w:basedOn w:val="DefaultParagraphFont"/>
    <w:link w:val="Header"/>
    <w:rsid w:val="00965D77"/>
    <w:rPr>
      <w:rFonts w:ascii="Verdana" w:eastAsia="Times New Roman" w:hAnsi="Verdana" w:cs="Times New Roman"/>
      <w:color w:val="000000"/>
      <w:sz w:val="24"/>
      <w:szCs w:val="24"/>
    </w:rPr>
  </w:style>
  <w:style w:type="paragraph" w:styleId="Footer">
    <w:name w:val="footer"/>
    <w:basedOn w:val="Normal"/>
    <w:link w:val="FooterChar"/>
    <w:rsid w:val="00965D77"/>
    <w:pPr>
      <w:tabs>
        <w:tab w:val="center" w:pos="4320"/>
        <w:tab w:val="right" w:pos="8640"/>
      </w:tabs>
    </w:pPr>
  </w:style>
  <w:style w:type="character" w:customStyle="1" w:styleId="FooterChar">
    <w:name w:val="Footer Char"/>
    <w:basedOn w:val="DefaultParagraphFont"/>
    <w:link w:val="Footer"/>
    <w:rsid w:val="00965D77"/>
    <w:rPr>
      <w:rFonts w:ascii="Verdana" w:eastAsia="Times New Roman" w:hAnsi="Verdana" w:cs="Times New Roman"/>
      <w:color w:val="000000"/>
      <w:sz w:val="24"/>
      <w:szCs w:val="24"/>
    </w:rPr>
  </w:style>
  <w:style w:type="paragraph" w:styleId="BalloonText">
    <w:name w:val="Balloon Text"/>
    <w:basedOn w:val="Normal"/>
    <w:link w:val="BalloonTextChar"/>
    <w:uiPriority w:val="99"/>
    <w:semiHidden/>
    <w:unhideWhenUsed/>
    <w:rsid w:val="00965D77"/>
    <w:rPr>
      <w:rFonts w:ascii="Tahoma" w:hAnsi="Tahoma" w:cs="Tahoma"/>
      <w:sz w:val="16"/>
      <w:szCs w:val="16"/>
    </w:rPr>
  </w:style>
  <w:style w:type="character" w:customStyle="1" w:styleId="BalloonTextChar">
    <w:name w:val="Balloon Text Char"/>
    <w:basedOn w:val="DefaultParagraphFont"/>
    <w:link w:val="BalloonText"/>
    <w:uiPriority w:val="99"/>
    <w:semiHidden/>
    <w:rsid w:val="00965D77"/>
    <w:rPr>
      <w:rFonts w:ascii="Tahoma" w:eastAsia="Times New Roman" w:hAnsi="Tahoma" w:cs="Tahoma"/>
      <w:color w:val="000000"/>
      <w:sz w:val="16"/>
      <w:szCs w:val="16"/>
    </w:rPr>
  </w:style>
  <w:style w:type="character" w:styleId="Hyperlink">
    <w:name w:val="Hyperlink"/>
    <w:basedOn w:val="DefaultParagraphFont"/>
    <w:uiPriority w:val="99"/>
    <w:unhideWhenUsed/>
    <w:rsid w:val="003C3E9D"/>
    <w:rPr>
      <w:color w:val="0000FF"/>
      <w:u w:val="single"/>
    </w:rPr>
  </w:style>
  <w:style w:type="paragraph" w:styleId="ListParagraph">
    <w:name w:val="List Paragraph"/>
    <w:basedOn w:val="Normal"/>
    <w:uiPriority w:val="34"/>
    <w:qFormat/>
    <w:rsid w:val="003A0D44"/>
    <w:pPr>
      <w:ind w:left="720"/>
      <w:contextualSpacing/>
    </w:pPr>
  </w:style>
  <w:style w:type="paragraph" w:styleId="NormalWeb">
    <w:name w:val="Normal (Web)"/>
    <w:basedOn w:val="Normal"/>
    <w:uiPriority w:val="99"/>
    <w:semiHidden/>
    <w:unhideWhenUsed/>
    <w:rsid w:val="000446C8"/>
    <w:pPr>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700224">
      <w:bodyDiv w:val="1"/>
      <w:marLeft w:val="0"/>
      <w:marRight w:val="0"/>
      <w:marTop w:val="0"/>
      <w:marBottom w:val="750"/>
      <w:divBdr>
        <w:top w:val="none" w:sz="0" w:space="0" w:color="auto"/>
        <w:left w:val="none" w:sz="0" w:space="0" w:color="auto"/>
        <w:bottom w:val="none" w:sz="0" w:space="0" w:color="auto"/>
        <w:right w:val="none" w:sz="0" w:space="0" w:color="auto"/>
      </w:divBdr>
      <w:divsChild>
        <w:div w:id="2141921220">
          <w:marLeft w:val="0"/>
          <w:marRight w:val="0"/>
          <w:marTop w:val="100"/>
          <w:marBottom w:val="100"/>
          <w:divBdr>
            <w:top w:val="none" w:sz="0" w:space="0" w:color="auto"/>
            <w:left w:val="none" w:sz="0" w:space="0" w:color="auto"/>
            <w:bottom w:val="none" w:sz="0" w:space="0" w:color="auto"/>
            <w:right w:val="none" w:sz="0" w:space="0" w:color="auto"/>
          </w:divBdr>
          <w:divsChild>
            <w:div w:id="718477610">
              <w:marLeft w:val="165"/>
              <w:marRight w:val="165"/>
              <w:marTop w:val="0"/>
              <w:marBottom w:val="0"/>
              <w:divBdr>
                <w:top w:val="none" w:sz="0" w:space="0" w:color="auto"/>
                <w:left w:val="none" w:sz="0" w:space="0" w:color="auto"/>
                <w:bottom w:val="none" w:sz="0" w:space="0" w:color="auto"/>
                <w:right w:val="none" w:sz="0" w:space="0" w:color="auto"/>
              </w:divBdr>
              <w:divsChild>
                <w:div w:id="252663071">
                  <w:marLeft w:val="0"/>
                  <w:marRight w:val="0"/>
                  <w:marTop w:val="0"/>
                  <w:marBottom w:val="0"/>
                  <w:divBdr>
                    <w:top w:val="none" w:sz="0" w:space="0" w:color="auto"/>
                    <w:left w:val="none" w:sz="0" w:space="0" w:color="auto"/>
                    <w:bottom w:val="none" w:sz="0" w:space="0" w:color="auto"/>
                    <w:right w:val="none" w:sz="0" w:space="0" w:color="auto"/>
                  </w:divBdr>
                  <w:divsChild>
                    <w:div w:id="683895626">
                      <w:marLeft w:val="0"/>
                      <w:marRight w:val="0"/>
                      <w:marTop w:val="0"/>
                      <w:marBottom w:val="0"/>
                      <w:divBdr>
                        <w:top w:val="none" w:sz="0" w:space="0" w:color="auto"/>
                        <w:left w:val="none" w:sz="0" w:space="0" w:color="auto"/>
                        <w:bottom w:val="none" w:sz="0" w:space="0" w:color="auto"/>
                        <w:right w:val="none" w:sz="0" w:space="0" w:color="auto"/>
                      </w:divBdr>
                      <w:divsChild>
                        <w:div w:id="1268267994">
                          <w:marLeft w:val="450"/>
                          <w:marRight w:val="300"/>
                          <w:marTop w:val="0"/>
                          <w:marBottom w:val="300"/>
                          <w:divBdr>
                            <w:top w:val="none" w:sz="0" w:space="0" w:color="auto"/>
                            <w:left w:val="none" w:sz="0" w:space="0" w:color="auto"/>
                            <w:bottom w:val="none" w:sz="0" w:space="0" w:color="auto"/>
                            <w:right w:val="none" w:sz="0" w:space="0" w:color="auto"/>
                          </w:divBdr>
                          <w:divsChild>
                            <w:div w:id="1916544942">
                              <w:marLeft w:val="0"/>
                              <w:marRight w:val="0"/>
                              <w:marTop w:val="480"/>
                              <w:marBottom w:val="0"/>
                              <w:divBdr>
                                <w:top w:val="none" w:sz="0" w:space="0" w:color="auto"/>
                                <w:left w:val="none" w:sz="0" w:space="0" w:color="auto"/>
                                <w:bottom w:val="none" w:sz="0" w:space="0" w:color="auto"/>
                                <w:right w:val="none" w:sz="0" w:space="0" w:color="auto"/>
                              </w:divBdr>
                              <w:divsChild>
                                <w:div w:id="1953829061">
                                  <w:marLeft w:val="0"/>
                                  <w:marRight w:val="0"/>
                                  <w:marTop w:val="0"/>
                                  <w:marBottom w:val="390"/>
                                  <w:divBdr>
                                    <w:top w:val="none" w:sz="0" w:space="0" w:color="auto"/>
                                    <w:left w:val="none" w:sz="0" w:space="0" w:color="auto"/>
                                    <w:bottom w:val="none" w:sz="0" w:space="0" w:color="auto"/>
                                    <w:right w:val="none" w:sz="0" w:space="0" w:color="auto"/>
                                  </w:divBdr>
                                  <w:divsChild>
                                    <w:div w:id="853032140">
                                      <w:marLeft w:val="0"/>
                                      <w:marRight w:val="0"/>
                                      <w:marTop w:val="0"/>
                                      <w:marBottom w:val="0"/>
                                      <w:divBdr>
                                        <w:top w:val="none" w:sz="0" w:space="0" w:color="auto"/>
                                        <w:left w:val="none" w:sz="0" w:space="0" w:color="auto"/>
                                        <w:bottom w:val="none" w:sz="0" w:space="0" w:color="auto"/>
                                        <w:right w:val="none" w:sz="0" w:space="0" w:color="auto"/>
                                      </w:divBdr>
                                      <w:divsChild>
                                        <w:div w:id="268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942799">
      <w:bodyDiv w:val="1"/>
      <w:marLeft w:val="0"/>
      <w:marRight w:val="0"/>
      <w:marTop w:val="0"/>
      <w:marBottom w:val="0"/>
      <w:divBdr>
        <w:top w:val="none" w:sz="0" w:space="0" w:color="auto"/>
        <w:left w:val="none" w:sz="0" w:space="0" w:color="auto"/>
        <w:bottom w:val="none" w:sz="0" w:space="0" w:color="auto"/>
        <w:right w:val="none" w:sz="0" w:space="0" w:color="auto"/>
      </w:divBdr>
      <w:divsChild>
        <w:div w:id="2038195419">
          <w:marLeft w:val="0"/>
          <w:marRight w:val="0"/>
          <w:marTop w:val="0"/>
          <w:marBottom w:val="0"/>
          <w:divBdr>
            <w:top w:val="none" w:sz="0" w:space="0" w:color="auto"/>
            <w:left w:val="none" w:sz="0" w:space="0" w:color="auto"/>
            <w:bottom w:val="none" w:sz="0" w:space="0" w:color="auto"/>
            <w:right w:val="none" w:sz="0" w:space="0" w:color="auto"/>
          </w:divBdr>
          <w:divsChild>
            <w:div w:id="1481726749">
              <w:marLeft w:val="0"/>
              <w:marRight w:val="0"/>
              <w:marTop w:val="0"/>
              <w:marBottom w:val="0"/>
              <w:divBdr>
                <w:top w:val="none" w:sz="0" w:space="0" w:color="auto"/>
                <w:left w:val="none" w:sz="0" w:space="0" w:color="auto"/>
                <w:bottom w:val="none" w:sz="0" w:space="0" w:color="auto"/>
                <w:right w:val="none" w:sz="0" w:space="0" w:color="auto"/>
              </w:divBdr>
              <w:divsChild>
                <w:div w:id="7032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Homosexual_orientation" TargetMode="External"/><Relationship Id="rId18" Type="http://schemas.openxmlformats.org/officeDocument/2006/relationships/hyperlink" Target="http://www.one-colorado.org" TargetMode="External"/><Relationship Id="rId3" Type="http://schemas.microsoft.com/office/2007/relationships/stylesWithEffects" Target="stylesWithEffects.xml"/><Relationship Id="rId21" Type="http://schemas.openxmlformats.org/officeDocument/2006/relationships/hyperlink" Target="http://www.thetrevorproject.org" TargetMode="External"/><Relationship Id="rId7" Type="http://schemas.openxmlformats.org/officeDocument/2006/relationships/endnotes" Target="endnotes.xml"/><Relationship Id="rId12" Type="http://schemas.openxmlformats.org/officeDocument/2006/relationships/hyperlink" Target="http://en.wikipedia.org/wiki/Heterosexuality" TargetMode="External"/><Relationship Id="rId17" Type="http://schemas.openxmlformats.org/officeDocument/2006/relationships/hyperlink" Target="http://www.glsen.org" TargetMode="External"/><Relationship Id="rId2" Type="http://schemas.openxmlformats.org/officeDocument/2006/relationships/styles" Target="styles.xml"/><Relationship Id="rId16" Type="http://schemas.openxmlformats.org/officeDocument/2006/relationships/hyperlink" Target="http://en.wikipedia.org/wiki/Fritz_Klein_(sex_researcher)" TargetMode="External"/><Relationship Id="rId20" Type="http://schemas.openxmlformats.org/officeDocument/2006/relationships/hyperlink" Target="http://www.glbtcolorado.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Spectru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Bisexuality" TargetMode="External"/><Relationship Id="rId23" Type="http://schemas.openxmlformats.org/officeDocument/2006/relationships/fontTable" Target="fontTable.xml"/><Relationship Id="rId10" Type="http://schemas.openxmlformats.org/officeDocument/2006/relationships/hyperlink" Target="http://en.wikipedia.org/wiki/Continuum_(theory)" TargetMode="External"/><Relationship Id="rId19" Type="http://schemas.openxmlformats.org/officeDocument/2006/relationships/hyperlink" Target="http://www.pprm.org" TargetMode="External"/><Relationship Id="rId4" Type="http://schemas.openxmlformats.org/officeDocument/2006/relationships/settings" Target="settings.xml"/><Relationship Id="rId9" Type="http://schemas.openxmlformats.org/officeDocument/2006/relationships/hyperlink" Target="http://en.wikipedia.org/wiki/Sexual_orientation" TargetMode="External"/><Relationship Id="rId14" Type="http://schemas.openxmlformats.org/officeDocument/2006/relationships/hyperlink" Target="http://en.wikipedia.org/wiki/Alfred_Kinse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dc:creator>
  <cp:lastModifiedBy>DoTS</cp:lastModifiedBy>
  <cp:revision>18</cp:revision>
  <dcterms:created xsi:type="dcterms:W3CDTF">2012-06-15T19:45:00Z</dcterms:created>
  <dcterms:modified xsi:type="dcterms:W3CDTF">2012-06-29T17:45:00Z</dcterms:modified>
</cp:coreProperties>
</file>